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CCA" w:rsidRDefault="00DF1CCA" w:rsidP="00DF1CCA">
      <w:pPr>
        <w:widowControl w:val="0"/>
        <w:autoSpaceDE w:val="0"/>
        <w:autoSpaceDN w:val="0"/>
        <w:adjustRightInd w:val="0"/>
      </w:pPr>
      <w:bookmarkStart w:id="0" w:name="_GoBack"/>
      <w:bookmarkEnd w:id="0"/>
    </w:p>
    <w:p w:rsidR="00DF1CCA" w:rsidRDefault="00DF1CCA" w:rsidP="00DF1CCA">
      <w:pPr>
        <w:widowControl w:val="0"/>
        <w:autoSpaceDE w:val="0"/>
        <w:autoSpaceDN w:val="0"/>
        <w:adjustRightInd w:val="0"/>
      </w:pPr>
      <w:r>
        <w:rPr>
          <w:b/>
          <w:bCs/>
        </w:rPr>
        <w:t xml:space="preserve">Section </w:t>
      </w:r>
      <w:r w:rsidR="00097E78">
        <w:rPr>
          <w:b/>
          <w:bCs/>
        </w:rPr>
        <w:t>1051</w:t>
      </w:r>
      <w:r>
        <w:rPr>
          <w:b/>
          <w:bCs/>
        </w:rPr>
        <w:t>.30  Purpose and Scope</w:t>
      </w:r>
      <w:r>
        <w:t xml:space="preserve"> </w:t>
      </w:r>
    </w:p>
    <w:p w:rsidR="00DF1CCA" w:rsidRDefault="00DF1CCA" w:rsidP="00DF1CCA">
      <w:pPr>
        <w:widowControl w:val="0"/>
        <w:autoSpaceDE w:val="0"/>
        <w:autoSpaceDN w:val="0"/>
        <w:adjustRightInd w:val="0"/>
      </w:pPr>
    </w:p>
    <w:p w:rsidR="00DF1CCA" w:rsidRDefault="00DF1CCA" w:rsidP="00DF1CCA">
      <w:pPr>
        <w:widowControl w:val="0"/>
        <w:autoSpaceDE w:val="0"/>
        <w:autoSpaceDN w:val="0"/>
        <w:adjustRightInd w:val="0"/>
      </w:pPr>
      <w:r>
        <w:t xml:space="preserve">The purpose of this Part is to establish a procedure and methodology for the review of Credit Life Insurance rates by the Director of Insurance, and to establish standards for the review of such rates.  This Part does not apply to Credit Accident and Health Insurance, nor does 50 Ill. Adm. Code </w:t>
      </w:r>
      <w:r w:rsidR="00097E78">
        <w:t>1052</w:t>
      </w:r>
      <w:r>
        <w:t xml:space="preserve"> apply to Credit Life Insurance. </w:t>
      </w:r>
    </w:p>
    <w:p w:rsidR="00DF1CCA" w:rsidRDefault="00DF1CCA" w:rsidP="00DF1CCA">
      <w:pPr>
        <w:widowControl w:val="0"/>
        <w:autoSpaceDE w:val="0"/>
        <w:autoSpaceDN w:val="0"/>
        <w:adjustRightInd w:val="0"/>
      </w:pPr>
    </w:p>
    <w:p w:rsidR="00DF1CCA" w:rsidRDefault="00DF1CCA" w:rsidP="00DF1CCA">
      <w:pPr>
        <w:widowControl w:val="0"/>
        <w:autoSpaceDE w:val="0"/>
        <w:autoSpaceDN w:val="0"/>
        <w:adjustRightInd w:val="0"/>
        <w:ind w:left="1440" w:hanging="720"/>
      </w:pPr>
      <w:r>
        <w:t xml:space="preserve">(Source:  Added at 12 Ill. Reg. 2624, effective January 15, 1988) </w:t>
      </w:r>
    </w:p>
    <w:sectPr w:rsidR="00DF1CCA" w:rsidSect="00DF1C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1CCA"/>
    <w:rsid w:val="00097E78"/>
    <w:rsid w:val="005C3366"/>
    <w:rsid w:val="006F5115"/>
    <w:rsid w:val="009E71AC"/>
    <w:rsid w:val="00A33214"/>
    <w:rsid w:val="00DF1CCA"/>
    <w:rsid w:val="00F45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2C2F8F0-8720-46B9-9096-D220FF8E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951</vt:lpstr>
    </vt:vector>
  </TitlesOfParts>
  <Company>state of illinois</Company>
  <LinksUpToDate>false</LinksUpToDate>
  <CharactersWithSpaces>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951</dc:title>
  <dc:subject/>
  <dc:creator>Illinois General Assembly</dc:creator>
  <cp:keywords/>
  <dc:description/>
  <cp:lastModifiedBy>Lane, Arlene L.</cp:lastModifiedBy>
  <cp:revision>2</cp:revision>
  <dcterms:created xsi:type="dcterms:W3CDTF">2017-12-28T20:50:00Z</dcterms:created>
  <dcterms:modified xsi:type="dcterms:W3CDTF">2017-12-28T20:50:00Z</dcterms:modified>
</cp:coreProperties>
</file>