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C7" w:rsidRDefault="005B7DC7" w:rsidP="005B7D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7DC7" w:rsidRDefault="005B7DC7" w:rsidP="005B7D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932.30  Scope</w:t>
      </w:r>
      <w:r>
        <w:t xml:space="preserve"> </w:t>
      </w:r>
    </w:p>
    <w:p w:rsidR="005B7DC7" w:rsidRDefault="005B7DC7" w:rsidP="005B7DC7">
      <w:pPr>
        <w:widowControl w:val="0"/>
        <w:autoSpaceDE w:val="0"/>
        <w:autoSpaceDN w:val="0"/>
        <w:adjustRightInd w:val="0"/>
      </w:pPr>
    </w:p>
    <w:p w:rsidR="005B7DC7" w:rsidRDefault="005B7DC7" w:rsidP="005B7DC7">
      <w:pPr>
        <w:widowControl w:val="0"/>
        <w:autoSpaceDE w:val="0"/>
        <w:autoSpaceDN w:val="0"/>
        <w:adjustRightInd w:val="0"/>
      </w:pPr>
      <w:r>
        <w:t>This Part applies to all private passenger motor vehicles and to pick</w:t>
      </w:r>
      <w:r w:rsidR="00517152">
        <w:t>-</w:t>
      </w:r>
      <w:r>
        <w:t>up trucks rated as private passenger automobiles</w:t>
      </w:r>
      <w:r w:rsidR="00517152">
        <w:t xml:space="preserve">, </w:t>
      </w:r>
      <w:r w:rsidR="001843EF">
        <w:t xml:space="preserve">and </w:t>
      </w:r>
      <w:r w:rsidR="00517152">
        <w:t>policies of automobile insurance as described in Section 143.13(a) of the Illinois Insurance Code [215 ILCS 5/143.13(a)]</w:t>
      </w:r>
      <w:r>
        <w:t xml:space="preserve">. </w:t>
      </w:r>
    </w:p>
    <w:p w:rsidR="00517152" w:rsidRDefault="00517152" w:rsidP="005B7DC7">
      <w:pPr>
        <w:widowControl w:val="0"/>
        <w:autoSpaceDE w:val="0"/>
        <w:autoSpaceDN w:val="0"/>
        <w:adjustRightInd w:val="0"/>
      </w:pPr>
    </w:p>
    <w:p w:rsidR="00517152" w:rsidRPr="00D55B37" w:rsidRDefault="00517152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E14259">
        <w:t>8</w:t>
      </w:r>
      <w:r w:rsidRPr="00D55B37">
        <w:t xml:space="preserve"> Ill. Reg. </w:t>
      </w:r>
      <w:r w:rsidR="00DA326A">
        <w:t>4207</w:t>
      </w:r>
      <w:r w:rsidRPr="00D55B37">
        <w:t xml:space="preserve">, effective </w:t>
      </w:r>
      <w:r w:rsidR="00DA326A">
        <w:t>February 23, 2004</w:t>
      </w:r>
      <w:r w:rsidRPr="00D55B37">
        <w:t>)</w:t>
      </w:r>
    </w:p>
    <w:p w:rsidR="00517152" w:rsidRDefault="00517152" w:rsidP="005B7DC7">
      <w:pPr>
        <w:widowControl w:val="0"/>
        <w:autoSpaceDE w:val="0"/>
        <w:autoSpaceDN w:val="0"/>
        <w:adjustRightInd w:val="0"/>
      </w:pPr>
    </w:p>
    <w:sectPr w:rsidR="00517152" w:rsidSect="005B7D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7DC7"/>
    <w:rsid w:val="00054CAB"/>
    <w:rsid w:val="001843EF"/>
    <w:rsid w:val="00517152"/>
    <w:rsid w:val="00554F4A"/>
    <w:rsid w:val="005B7DC7"/>
    <w:rsid w:val="005C3366"/>
    <w:rsid w:val="00DA326A"/>
    <w:rsid w:val="00E14259"/>
    <w:rsid w:val="00F07C67"/>
    <w:rsid w:val="00F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17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17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932</vt:lpstr>
    </vt:vector>
  </TitlesOfParts>
  <Company>State of Illinois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932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