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CC" w:rsidRDefault="006945CC" w:rsidP="00104A87">
      <w:pPr>
        <w:jc w:val="center"/>
      </w:pPr>
      <w:bookmarkStart w:id="0" w:name="_GoBack"/>
      <w:bookmarkEnd w:id="0"/>
    </w:p>
    <w:p w:rsidR="00104A87" w:rsidRPr="00104A87" w:rsidRDefault="00104A87" w:rsidP="00104A87">
      <w:pPr>
        <w:jc w:val="center"/>
      </w:pPr>
      <w:r w:rsidRPr="00104A87">
        <w:t>PART 902</w:t>
      </w:r>
    </w:p>
    <w:p w:rsidR="00104A87" w:rsidRPr="00104A87" w:rsidRDefault="00104A87" w:rsidP="00104A87">
      <w:pPr>
        <w:jc w:val="center"/>
      </w:pPr>
      <w:r w:rsidRPr="00104A87">
        <w:t>INSURANCE COMPAN</w:t>
      </w:r>
      <w:r w:rsidR="0041161B">
        <w:t>IE</w:t>
      </w:r>
      <w:r w:rsidRPr="00104A87">
        <w:t>S ORIGINATING PAYDAY LOANS</w:t>
      </w:r>
    </w:p>
    <w:sectPr w:rsidR="00104A87" w:rsidRPr="00104A8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2E2B">
      <w:r>
        <w:separator/>
      </w:r>
    </w:p>
  </w:endnote>
  <w:endnote w:type="continuationSeparator" w:id="0">
    <w:p w:rsidR="00000000" w:rsidRDefault="00B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2E2B">
      <w:r>
        <w:separator/>
      </w:r>
    </w:p>
  </w:footnote>
  <w:footnote w:type="continuationSeparator" w:id="0">
    <w:p w:rsidR="00000000" w:rsidRDefault="00BD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4A87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161B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945CC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F40F6"/>
    <w:rsid w:val="00B35D67"/>
    <w:rsid w:val="00B516F7"/>
    <w:rsid w:val="00B71177"/>
    <w:rsid w:val="00BD2E2B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104A87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104A87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