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FD" w:rsidRDefault="002F67FD" w:rsidP="002F67FD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752.10  License</w:t>
      </w:r>
      <w:r>
        <w:t xml:space="preserve"> </w:t>
      </w:r>
    </w:p>
    <w:p w:rsidR="002F67FD" w:rsidRDefault="002F67FD" w:rsidP="002F67FD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advisory organizations conducting activities defined in Article </w:t>
      </w:r>
      <w:r w:rsidR="00C60215">
        <w:t>VIIA</w:t>
      </w:r>
      <w:r>
        <w:t xml:space="preserve"> and in the regulations issued to effect Article </w:t>
      </w:r>
      <w:r w:rsidR="00B33F58">
        <w:t>VIIA</w:t>
      </w:r>
      <w:r>
        <w:t xml:space="preserve"> must apply to and be licensed by the Department of Insurance.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AB53ED" w:rsidP="002F67F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F67FD">
        <w:t>)</w:t>
      </w:r>
      <w:r w:rsidR="002F67FD">
        <w:tab/>
        <w:t xml:space="preserve">Every application for a license must include: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Copies certified by the custodian of the originals of the following: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Constitution;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Articles of Incorporation;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Articles of Agreement;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Articles of Associations; </w:t>
      </w:r>
      <w:r w:rsidR="00C60215">
        <w:t>and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by-laws, plan of operations, rules or regulations </w:t>
      </w:r>
      <w:r w:rsidR="00C60215">
        <w:t>that</w:t>
      </w:r>
      <w:r>
        <w:t xml:space="preserve"> govern eligibility for membership and the activities of members relative to their membership.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members and subscribers.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and address of a resident of the </w:t>
      </w:r>
      <w:r w:rsidR="00D12F7D">
        <w:t>State</w:t>
      </w:r>
      <w:r>
        <w:t xml:space="preserve"> upon whom Notices or Orders of the Director or process may be served.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the officers and principal managers.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2F67FD" w:rsidP="002F67F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$</w:t>
      </w:r>
      <w:r w:rsidR="000A53A7">
        <w:t>50</w:t>
      </w:r>
      <w:r>
        <w:t xml:space="preserve"> fee payable to the Illinois Director of Insurance.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AB53ED" w:rsidP="002F67F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F67FD">
        <w:t>)</w:t>
      </w:r>
      <w:r w:rsidR="002F67FD">
        <w:tab/>
        <w:t xml:space="preserve">Notification of substantive changes in </w:t>
      </w:r>
      <w:r w:rsidR="00C60215">
        <w:t>subsections (</w:t>
      </w:r>
      <w:r>
        <w:t>b</w:t>
      </w:r>
      <w:r w:rsidR="00C60215">
        <w:t>)(1), (3) and (4)</w:t>
      </w:r>
      <w:r w:rsidR="002F67FD">
        <w:t xml:space="preserve"> must be made within 60 days </w:t>
      </w:r>
      <w:r w:rsidR="00C60215">
        <w:t>after</w:t>
      </w:r>
      <w:r w:rsidR="002F67FD">
        <w:t xml:space="preserve"> the change.  The list of members and subscribers should be submitted annually, but </w:t>
      </w:r>
      <w:r w:rsidR="000A53A7">
        <w:t>additions</w:t>
      </w:r>
      <w:r w:rsidR="00C60215">
        <w:t xml:space="preserve"> to</w:t>
      </w:r>
      <w:r w:rsidR="002F67FD">
        <w:t xml:space="preserve"> or deletions </w:t>
      </w:r>
      <w:r w:rsidR="00C60215">
        <w:t>from</w:t>
      </w:r>
      <w:r w:rsidR="002F67FD">
        <w:t xml:space="preserve"> the list should be submitted monthly. </w:t>
      </w:r>
    </w:p>
    <w:p w:rsidR="002559D8" w:rsidRDefault="002559D8" w:rsidP="00B22464">
      <w:pPr>
        <w:widowControl w:val="0"/>
        <w:autoSpaceDE w:val="0"/>
        <w:autoSpaceDN w:val="0"/>
        <w:adjustRightInd w:val="0"/>
      </w:pPr>
    </w:p>
    <w:p w:rsidR="002F67FD" w:rsidRDefault="00AB53ED" w:rsidP="002F67F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F67FD">
        <w:t>)</w:t>
      </w:r>
      <w:r w:rsidR="002F67FD">
        <w:tab/>
        <w:t xml:space="preserve">Licenses must be renewed annually prior to January 1, but application for renewal need include only an update of existing </w:t>
      </w:r>
      <w:r w:rsidR="00C60215">
        <w:t>documents</w:t>
      </w:r>
      <w:r w:rsidR="002F67FD">
        <w:t xml:space="preserve"> and information previously submitted to the Department. </w:t>
      </w:r>
    </w:p>
    <w:p w:rsidR="000A53A7" w:rsidRDefault="000A53A7" w:rsidP="00B22464">
      <w:pPr>
        <w:widowControl w:val="0"/>
        <w:autoSpaceDE w:val="0"/>
        <w:autoSpaceDN w:val="0"/>
        <w:adjustRightInd w:val="0"/>
      </w:pPr>
    </w:p>
    <w:p w:rsidR="000A53A7" w:rsidRPr="00D55B37" w:rsidRDefault="002B2FCA">
      <w:pPr>
        <w:pStyle w:val="JCARSourceNote"/>
        <w:ind w:left="720"/>
      </w:pPr>
      <w:r>
        <w:t>(Source:  Amended at 42</w:t>
      </w:r>
      <w:r w:rsidR="00AB53ED">
        <w:t xml:space="preserve"> Ill. Reg. </w:t>
      </w:r>
      <w:r w:rsidR="008B4E09">
        <w:t>20093</w:t>
      </w:r>
      <w:r w:rsidR="00AB53ED">
        <w:t xml:space="preserve">, effective </w:t>
      </w:r>
      <w:bookmarkStart w:id="0" w:name="_GoBack"/>
      <w:r w:rsidR="008B4E09">
        <w:t>October 29, 2018</w:t>
      </w:r>
      <w:bookmarkEnd w:id="0"/>
      <w:r w:rsidR="00AB53ED">
        <w:t>)</w:t>
      </w:r>
    </w:p>
    <w:sectPr w:rsidR="000A53A7" w:rsidRPr="00D55B37" w:rsidSect="002F6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7FD"/>
    <w:rsid w:val="000A53A7"/>
    <w:rsid w:val="000C179C"/>
    <w:rsid w:val="002559D8"/>
    <w:rsid w:val="002B2FCA"/>
    <w:rsid w:val="002F67FD"/>
    <w:rsid w:val="004321CC"/>
    <w:rsid w:val="005C3366"/>
    <w:rsid w:val="00621766"/>
    <w:rsid w:val="008B4E09"/>
    <w:rsid w:val="008D5A00"/>
    <w:rsid w:val="008F6789"/>
    <w:rsid w:val="0099742F"/>
    <w:rsid w:val="00AB53ED"/>
    <w:rsid w:val="00B125A8"/>
    <w:rsid w:val="00B22464"/>
    <w:rsid w:val="00B33F58"/>
    <w:rsid w:val="00C60215"/>
    <w:rsid w:val="00D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7881FB-84AB-4186-8B29-8F919DA3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752</vt:lpstr>
    </vt:vector>
  </TitlesOfParts>
  <Company>State of Illinois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752</dc:title>
  <dc:subject/>
  <dc:creator>Illinois General Assembly</dc:creator>
  <cp:keywords/>
  <dc:description/>
  <cp:lastModifiedBy>Lane, Arlene L.</cp:lastModifiedBy>
  <cp:revision>4</cp:revision>
  <dcterms:created xsi:type="dcterms:W3CDTF">2018-10-15T15:10:00Z</dcterms:created>
  <dcterms:modified xsi:type="dcterms:W3CDTF">2018-11-05T17:06:00Z</dcterms:modified>
</cp:coreProperties>
</file>