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DB" w:rsidRDefault="009534DB" w:rsidP="009534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34DB" w:rsidRDefault="009534DB" w:rsidP="009534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355.102  Purpose and Objectives</w:t>
      </w:r>
      <w:r>
        <w:t xml:space="preserve"> </w:t>
      </w:r>
    </w:p>
    <w:p w:rsidR="009534DB" w:rsidRDefault="009534DB" w:rsidP="009534DB">
      <w:pPr>
        <w:widowControl w:val="0"/>
        <w:autoSpaceDE w:val="0"/>
        <w:autoSpaceDN w:val="0"/>
        <w:adjustRightInd w:val="0"/>
      </w:pPr>
    </w:p>
    <w:p w:rsidR="009534DB" w:rsidRDefault="009534DB" w:rsidP="009534DB">
      <w:pPr>
        <w:widowControl w:val="0"/>
        <w:autoSpaceDE w:val="0"/>
        <w:autoSpaceDN w:val="0"/>
        <w:adjustRightInd w:val="0"/>
      </w:pPr>
      <w:r>
        <w:t>This Part is established to accomplish the purposes of Section 7.28 of the Illinois Housing Development Act and Section 214 of the Illinois Income Tax Act [35 ILCS 5/214], and in particular the awarding of Affordable Housing Tax Credits</w:t>
      </w:r>
      <w:r w:rsidR="008E4525">
        <w:t>.</w:t>
      </w:r>
    </w:p>
    <w:p w:rsidR="008E4525" w:rsidRDefault="008E4525" w:rsidP="009534DB">
      <w:pPr>
        <w:widowControl w:val="0"/>
        <w:autoSpaceDE w:val="0"/>
        <w:autoSpaceDN w:val="0"/>
        <w:adjustRightInd w:val="0"/>
      </w:pPr>
    </w:p>
    <w:p w:rsidR="008E4525" w:rsidRPr="00D55B37" w:rsidRDefault="008E4525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2916DE">
        <w:t>14310</w:t>
      </w:r>
      <w:r w:rsidRPr="00D55B37">
        <w:t xml:space="preserve">, effective </w:t>
      </w:r>
      <w:r w:rsidR="002916DE">
        <w:t>August 21, 2003</w:t>
      </w:r>
      <w:r w:rsidRPr="00D55B37">
        <w:t>)</w:t>
      </w:r>
    </w:p>
    <w:sectPr w:rsidR="008E4525" w:rsidRPr="00D55B37" w:rsidSect="009534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34DB"/>
    <w:rsid w:val="0017270E"/>
    <w:rsid w:val="001D0502"/>
    <w:rsid w:val="002916DE"/>
    <w:rsid w:val="005C3366"/>
    <w:rsid w:val="00823495"/>
    <w:rsid w:val="008E4525"/>
    <w:rsid w:val="009534DB"/>
    <w:rsid w:val="00A71131"/>
    <w:rsid w:val="00F9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E4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E4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