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24" w:rsidRPr="00AD5524" w:rsidRDefault="00AD5524" w:rsidP="00AD5524">
      <w:pPr>
        <w:rPr>
          <w:b/>
        </w:rPr>
      </w:pPr>
    </w:p>
    <w:p w:rsidR="00AD5524" w:rsidRPr="00AD5524" w:rsidRDefault="00AD5524" w:rsidP="00AD5524">
      <w:pPr>
        <w:rPr>
          <w:b/>
        </w:rPr>
      </w:pPr>
      <w:r w:rsidRPr="00AD5524">
        <w:rPr>
          <w:b/>
        </w:rPr>
        <w:t>Section 8.4557  Veterans</w:t>
      </w:r>
    </w:p>
    <w:p w:rsidR="00AD5524" w:rsidRPr="00AD5524" w:rsidRDefault="00AD5524" w:rsidP="00AD5524"/>
    <w:p w:rsidR="00AD5524" w:rsidRPr="00AD5524" w:rsidRDefault="00AD5524" w:rsidP="00AD5524">
      <w:r w:rsidRPr="00AD5524">
        <w:rPr>
          <w:i/>
        </w:rPr>
        <w:t xml:space="preserve">It is the goal of the State to promote and encourage the continued economic development of small businesses owned and controlled by qualified veterans and that qualified service-disabled veteran-owned small businesses (SDVOSB) and veteran-owned small businesses (VOSB) participate in the State's procurement process as both prime contractors and subcontractors.  Not less than 3% of the total dollar amount of State contracts, as defined by the Director of Central Management Services, shall be established as the goal to be awarded to SDVOSB and VOSB. </w:t>
      </w:r>
      <w:r w:rsidRPr="00AD5524">
        <w:t>[30 ILCS 500/45-57]</w:t>
      </w:r>
      <w:r w:rsidRPr="00AD5524">
        <w:rPr>
          <w:i/>
        </w:rPr>
        <w:t>.</w:t>
      </w:r>
      <w:r w:rsidRPr="00AD5524">
        <w:t xml:space="preserve">  CDB shall award contracts in compliance with the </w:t>
      </w:r>
      <w:r w:rsidR="00892E41">
        <w:t>goal</w:t>
      </w:r>
      <w:r w:rsidRPr="00AD5524">
        <w:t xml:space="preserve"> to award contracts to SDVOSB and VOSB businesses</w:t>
      </w:r>
      <w:r w:rsidR="00892E41">
        <w:t xml:space="preserve"> (see 44 Ill</w:t>
      </w:r>
      <w:r w:rsidR="00A74538">
        <w:t>.</w:t>
      </w:r>
      <w:r w:rsidR="00892E41">
        <w:t xml:space="preserve"> Adm</w:t>
      </w:r>
      <w:r w:rsidR="00A74538">
        <w:t>.</w:t>
      </w:r>
      <w:bookmarkStart w:id="0" w:name="_GoBack"/>
      <w:bookmarkEnd w:id="0"/>
      <w:r w:rsidR="00892E41">
        <w:t xml:space="preserve"> Code 20)</w:t>
      </w:r>
      <w:r w:rsidRPr="00AD5524">
        <w:t>.</w:t>
      </w:r>
    </w:p>
    <w:sectPr w:rsidR="00AD5524" w:rsidRPr="00AD55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60" w:rsidRDefault="007F4960">
      <w:r>
        <w:separator/>
      </w:r>
    </w:p>
  </w:endnote>
  <w:endnote w:type="continuationSeparator" w:id="0">
    <w:p w:rsidR="007F4960" w:rsidRDefault="007F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60" w:rsidRDefault="007F4960">
      <w:r>
        <w:separator/>
      </w:r>
    </w:p>
  </w:footnote>
  <w:footnote w:type="continuationSeparator" w:id="0">
    <w:p w:rsidR="007F4960" w:rsidRDefault="007F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6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496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E4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538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52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524E4-24FB-4827-9160-2C620F9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2013-03-07T20:22:00Z</dcterms:created>
  <dcterms:modified xsi:type="dcterms:W3CDTF">2014-03-18T20:54:00Z</dcterms:modified>
</cp:coreProperties>
</file>