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EC55" w14:textId="77777777" w:rsidR="00E770A3" w:rsidRDefault="00E770A3" w:rsidP="00A5072F"/>
    <w:p w14:paraId="08426873" w14:textId="77777777" w:rsidR="00A5072F" w:rsidRPr="00E770A3" w:rsidRDefault="00A5072F" w:rsidP="00A5072F">
      <w:pPr>
        <w:rPr>
          <w:b/>
        </w:rPr>
      </w:pPr>
      <w:r w:rsidRPr="00E770A3">
        <w:rPr>
          <w:b/>
        </w:rPr>
        <w:t xml:space="preserve">Section </w:t>
      </w:r>
      <w:proofErr w:type="gramStart"/>
      <w:r w:rsidRPr="00E770A3">
        <w:rPr>
          <w:b/>
        </w:rPr>
        <w:t>1000.40  Local</w:t>
      </w:r>
      <w:proofErr w:type="gramEnd"/>
      <w:r w:rsidRPr="00E770A3">
        <w:rPr>
          <w:b/>
        </w:rPr>
        <w:t xml:space="preserve"> Regulation</w:t>
      </w:r>
    </w:p>
    <w:p w14:paraId="76ADC902" w14:textId="77777777" w:rsidR="00A5072F" w:rsidRPr="00A5072F" w:rsidRDefault="00A5072F" w:rsidP="00A5072F"/>
    <w:p w14:paraId="04054BA4" w14:textId="77777777" w:rsidR="00A5072F" w:rsidRPr="00A5072F" w:rsidRDefault="00A5072F" w:rsidP="00136EA6">
      <w:pPr>
        <w:ind w:left="1440" w:hanging="720"/>
      </w:pPr>
      <w:r w:rsidRPr="00A5072F">
        <w:t>a)</w:t>
      </w:r>
      <w:r w:rsidRPr="00A5072F">
        <w:tab/>
        <w:t>Authorization of Local Programs</w:t>
      </w:r>
    </w:p>
    <w:p w14:paraId="5A337412" w14:textId="77777777" w:rsidR="00A5072F" w:rsidRPr="00A5072F" w:rsidRDefault="006078F3" w:rsidP="00E770A3">
      <w:pPr>
        <w:ind w:left="1440"/>
      </w:pPr>
      <w:r>
        <w:t>Provided that the local program safety standards, codes and regulations are at least as stringent as those adopted in th</w:t>
      </w:r>
      <w:r w:rsidR="00FE1216">
        <w:t>is</w:t>
      </w:r>
      <w:r>
        <w:t xml:space="preserve"> Part, a</w:t>
      </w:r>
      <w:r w:rsidR="00A5072F" w:rsidRPr="00A5072F">
        <w:t xml:space="preserve"> municipality or county may enter into </w:t>
      </w:r>
      <w:r w:rsidR="00FE1216">
        <w:t>an agreement</w:t>
      </w:r>
      <w:r w:rsidR="00A5072F" w:rsidRPr="00A5072F">
        <w:t xml:space="preserve"> with </w:t>
      </w:r>
      <w:proofErr w:type="spellStart"/>
      <w:r w:rsidR="00A5072F" w:rsidRPr="00A5072F">
        <w:t>OSFM</w:t>
      </w:r>
      <w:proofErr w:type="spellEnd"/>
      <w:r w:rsidR="00A5072F" w:rsidRPr="00A5072F">
        <w:t xml:space="preserve"> under which the municipality or county will operate a local program</w:t>
      </w:r>
      <w:r>
        <w:t>.</w:t>
      </w:r>
      <w:r w:rsidR="00EE7D3B">
        <w:t xml:space="preserve">  The agreement will include the terms described in this Section.</w:t>
      </w:r>
    </w:p>
    <w:p w14:paraId="02F8B7CD" w14:textId="77777777" w:rsidR="00A5072F" w:rsidRDefault="00A5072F" w:rsidP="00A5072F"/>
    <w:p w14:paraId="1AAFDE1C" w14:textId="77777777" w:rsidR="006078F3" w:rsidRPr="00352EEF" w:rsidRDefault="006078F3" w:rsidP="00136EA6">
      <w:pPr>
        <w:ind w:left="2160" w:hanging="720"/>
      </w:pPr>
      <w:r w:rsidRPr="00352EEF">
        <w:t>1)</w:t>
      </w:r>
      <w:r>
        <w:tab/>
      </w:r>
      <w:r w:rsidRPr="00352EEF">
        <w:t>Under the local program</w:t>
      </w:r>
      <w:r w:rsidR="00680AAA">
        <w:t>,</w:t>
      </w:r>
      <w:r w:rsidRPr="00352EEF">
        <w:t xml:space="preserve"> the municipality or county </w:t>
      </w:r>
      <w:r w:rsidR="00FE1216">
        <w:t>shall</w:t>
      </w:r>
      <w:r w:rsidRPr="00352EEF">
        <w:t>:</w:t>
      </w:r>
    </w:p>
    <w:p w14:paraId="67E89936" w14:textId="77777777" w:rsidR="006078F3" w:rsidRPr="00A5072F" w:rsidRDefault="006078F3" w:rsidP="00A5072F"/>
    <w:p w14:paraId="614A9092" w14:textId="77777777" w:rsidR="00A5072F" w:rsidRPr="00A5072F" w:rsidRDefault="006078F3" w:rsidP="00352EEF">
      <w:pPr>
        <w:ind w:left="2880" w:hanging="720"/>
      </w:pPr>
      <w:r>
        <w:t>A</w:t>
      </w:r>
      <w:r w:rsidR="00A5072F" w:rsidRPr="00A5072F">
        <w:t>)</w:t>
      </w:r>
      <w:r w:rsidR="00A5072F" w:rsidRPr="00A5072F">
        <w:tab/>
      </w:r>
      <w:r w:rsidR="00A5072F" w:rsidRPr="00A5072F">
        <w:rPr>
          <w:i/>
        </w:rPr>
        <w:t>Issue construction</w:t>
      </w:r>
      <w:r w:rsidRPr="00352EEF">
        <w:t xml:space="preserve"> and alteration</w:t>
      </w:r>
      <w:r w:rsidR="00A5072F" w:rsidRPr="00A5072F">
        <w:rPr>
          <w:i/>
        </w:rPr>
        <w:t xml:space="preserve"> permits and certificates of operation;</w:t>
      </w:r>
    </w:p>
    <w:p w14:paraId="049916B9" w14:textId="77777777" w:rsidR="00A5072F" w:rsidRPr="00A5072F" w:rsidRDefault="00A5072F" w:rsidP="00136EA6"/>
    <w:p w14:paraId="000956FB" w14:textId="663D6812" w:rsidR="00A5072F" w:rsidRPr="00A5072F" w:rsidRDefault="006078F3" w:rsidP="00352EEF">
      <w:pPr>
        <w:ind w:left="2880" w:hanging="720"/>
        <w:rPr>
          <w:i/>
        </w:rPr>
      </w:pPr>
      <w:r>
        <w:t>B</w:t>
      </w:r>
      <w:r w:rsidR="00A5072F" w:rsidRPr="00A5072F">
        <w:t>)</w:t>
      </w:r>
      <w:r w:rsidR="00A5072F" w:rsidRPr="00A5072F">
        <w:tab/>
      </w:r>
      <w:r w:rsidR="00A5072F" w:rsidRPr="00A5072F">
        <w:rPr>
          <w:i/>
        </w:rPr>
        <w:t xml:space="preserve">Provide for inspection of elevators, </w:t>
      </w:r>
      <w:r w:rsidR="00E300F0">
        <w:t>including temporary operation inspections</w:t>
      </w:r>
      <w:r w:rsidR="00E300F0" w:rsidRPr="00E300F0">
        <w:t xml:space="preserve"> </w:t>
      </w:r>
      <w:r w:rsidR="00E300F0">
        <w:t>which assess a conveyance’s readiness for use</w:t>
      </w:r>
      <w:r w:rsidR="00E300F0" w:rsidRPr="001F0DCF">
        <w:t xml:space="preserve"> in performing tasks for construction or demolition purposes only,</w:t>
      </w:r>
      <w:r w:rsidR="00E300F0">
        <w:t xml:space="preserve"> such as</w:t>
      </w:r>
      <w:r w:rsidR="00E300F0" w:rsidRPr="001F0DCF">
        <w:t xml:space="preserve"> providing transportation for construction personnel, tools and material, in accordance with ASME </w:t>
      </w:r>
      <w:proofErr w:type="spellStart"/>
      <w:r w:rsidR="00E300F0" w:rsidRPr="001F0DCF">
        <w:t>A17.1</w:t>
      </w:r>
      <w:proofErr w:type="spellEnd"/>
      <w:r w:rsidR="00E300F0" w:rsidRPr="001F0DCF">
        <w:t>, Section 5.10</w:t>
      </w:r>
      <w:r w:rsidR="00A5072F" w:rsidRPr="00A5072F">
        <w:rPr>
          <w:i/>
        </w:rPr>
        <w:t>;</w:t>
      </w:r>
    </w:p>
    <w:p w14:paraId="015A8F43" w14:textId="77777777" w:rsidR="00A5072F" w:rsidRDefault="00A5072F" w:rsidP="00352EEF"/>
    <w:p w14:paraId="0A36BA09" w14:textId="77777777" w:rsidR="006078F3" w:rsidRPr="00352EEF" w:rsidRDefault="006078F3" w:rsidP="00352EEF">
      <w:pPr>
        <w:ind w:left="2880" w:hanging="720"/>
        <w:rPr>
          <w:i/>
        </w:rPr>
      </w:pPr>
      <w:r w:rsidRPr="00352EEF">
        <w:t>C)</w:t>
      </w:r>
      <w:r>
        <w:tab/>
      </w:r>
      <w:r w:rsidRPr="00352EEF">
        <w:rPr>
          <w:i/>
        </w:rPr>
        <w:t xml:space="preserve">Grant exceptions and variances from the literal requirements of applicable State codes, standards and regulations in cases </w:t>
      </w:r>
      <w:r w:rsidR="00FE1216">
        <w:rPr>
          <w:i/>
        </w:rPr>
        <w:t>in which</w:t>
      </w:r>
      <w:r w:rsidRPr="00352EEF">
        <w:rPr>
          <w:i/>
        </w:rPr>
        <w:t xml:space="preserve"> such variances would not jeopardize the public safety and welfare;</w:t>
      </w:r>
    </w:p>
    <w:p w14:paraId="708BB158" w14:textId="77777777" w:rsidR="006078F3" w:rsidRPr="00A5072F" w:rsidRDefault="006078F3" w:rsidP="00136EA6"/>
    <w:p w14:paraId="3A1F6374" w14:textId="77777777" w:rsidR="006078F3" w:rsidRPr="00352EEF" w:rsidRDefault="006078F3" w:rsidP="00136EA6">
      <w:pPr>
        <w:ind w:left="2880" w:hanging="720"/>
        <w:rPr>
          <w:i/>
        </w:rPr>
      </w:pPr>
      <w:r>
        <w:t>D</w:t>
      </w:r>
      <w:r w:rsidR="00A5072F" w:rsidRPr="00A5072F">
        <w:t>)</w:t>
      </w:r>
      <w:r w:rsidR="00A5072F" w:rsidRPr="00A5072F">
        <w:tab/>
      </w:r>
      <w:r w:rsidR="00A5072F" w:rsidRPr="00352EEF">
        <w:rPr>
          <w:i/>
        </w:rPr>
        <w:t>Enforce the applicable provisions of the Act</w:t>
      </w:r>
      <w:r w:rsidRPr="00352EEF">
        <w:rPr>
          <w:i/>
        </w:rPr>
        <w:t xml:space="preserve">, and levy fines in </w:t>
      </w:r>
    </w:p>
    <w:p w14:paraId="61372724" w14:textId="77777777" w:rsidR="00A5072F" w:rsidRPr="00A5072F" w:rsidRDefault="006078F3" w:rsidP="00352EEF">
      <w:pPr>
        <w:ind w:left="2880"/>
      </w:pPr>
      <w:r w:rsidRPr="00352EEF">
        <w:rPr>
          <w:i/>
        </w:rPr>
        <w:t xml:space="preserve">accordance with the Municipal Code </w:t>
      </w:r>
      <w:r w:rsidR="00680AAA" w:rsidRPr="00352EEF">
        <w:t xml:space="preserve">[65 </w:t>
      </w:r>
      <w:proofErr w:type="spellStart"/>
      <w:r w:rsidR="00680AAA" w:rsidRPr="00352EEF">
        <w:t>ILCS</w:t>
      </w:r>
      <w:proofErr w:type="spellEnd"/>
      <w:r w:rsidR="00680AAA" w:rsidRPr="00352EEF">
        <w:t xml:space="preserve"> 5]</w:t>
      </w:r>
      <w:r w:rsidR="00680AAA">
        <w:rPr>
          <w:i/>
        </w:rPr>
        <w:t xml:space="preserve"> </w:t>
      </w:r>
      <w:r w:rsidRPr="00352EEF">
        <w:rPr>
          <w:i/>
        </w:rPr>
        <w:t>or Counties Code</w:t>
      </w:r>
      <w:r w:rsidR="00680AAA">
        <w:rPr>
          <w:i/>
        </w:rPr>
        <w:t xml:space="preserve"> </w:t>
      </w:r>
      <w:r w:rsidR="00680AAA" w:rsidRPr="00352EEF">
        <w:t xml:space="preserve">[55 </w:t>
      </w:r>
      <w:proofErr w:type="spellStart"/>
      <w:r w:rsidR="00680AAA" w:rsidRPr="00352EEF">
        <w:t>ILCS</w:t>
      </w:r>
      <w:proofErr w:type="spellEnd"/>
      <w:r w:rsidR="00680AAA" w:rsidRPr="00352EEF">
        <w:t xml:space="preserve"> 5]</w:t>
      </w:r>
      <w:r w:rsidR="00A5072F" w:rsidRPr="00A5072F">
        <w:t xml:space="preserve">. [225 </w:t>
      </w:r>
      <w:proofErr w:type="spellStart"/>
      <w:r w:rsidR="00A5072F" w:rsidRPr="00A5072F">
        <w:t>ILCS</w:t>
      </w:r>
      <w:proofErr w:type="spellEnd"/>
      <w:r w:rsidR="00A5072F" w:rsidRPr="00A5072F">
        <w:t xml:space="preserve"> 312/140</w:t>
      </w:r>
      <w:r w:rsidR="00102F3D">
        <w:t>(a)</w:t>
      </w:r>
      <w:r w:rsidR="00A5072F" w:rsidRPr="00A5072F">
        <w:t>]</w:t>
      </w:r>
      <w:r w:rsidR="006A1796">
        <w:t>;</w:t>
      </w:r>
    </w:p>
    <w:p w14:paraId="1BE56D4B" w14:textId="77777777" w:rsidR="00A5072F" w:rsidRDefault="00A5072F" w:rsidP="006078F3"/>
    <w:p w14:paraId="4B9E8839" w14:textId="28AFE817" w:rsidR="00EE7D3B" w:rsidRDefault="00EE7D3B" w:rsidP="00352EEF">
      <w:pPr>
        <w:ind w:left="2880" w:hanging="720"/>
      </w:pPr>
      <w:r>
        <w:t>E)</w:t>
      </w:r>
      <w:r>
        <w:tab/>
      </w:r>
      <w:r w:rsidR="007A032C" w:rsidRPr="007A032C">
        <w:rPr>
          <w:i/>
          <w:iCs/>
        </w:rPr>
        <w:t xml:space="preserve">Maintain for inspection by </w:t>
      </w:r>
      <w:proofErr w:type="spellStart"/>
      <w:r w:rsidR="007A032C" w:rsidRPr="0078291C">
        <w:t>OSFM</w:t>
      </w:r>
      <w:proofErr w:type="spellEnd"/>
      <w:r w:rsidR="007A032C" w:rsidRPr="007A032C">
        <w:rPr>
          <w:i/>
          <w:iCs/>
        </w:rPr>
        <w:t xml:space="preserve"> copies of all applications for permits </w:t>
      </w:r>
      <w:r w:rsidR="007A032C" w:rsidRPr="0078291C">
        <w:t>and permits</w:t>
      </w:r>
      <w:r w:rsidR="007A032C" w:rsidRPr="007A032C">
        <w:rPr>
          <w:i/>
          <w:iCs/>
        </w:rPr>
        <w:t xml:space="preserve"> issued, grants </w:t>
      </w:r>
      <w:r w:rsidR="009A0C70">
        <w:rPr>
          <w:i/>
          <w:iCs/>
        </w:rPr>
        <w:t xml:space="preserve">or </w:t>
      </w:r>
      <w:r w:rsidR="007A032C" w:rsidRPr="007A032C">
        <w:rPr>
          <w:i/>
          <w:iCs/>
        </w:rPr>
        <w:t xml:space="preserve">denials of exceptions </w:t>
      </w:r>
      <w:r w:rsidR="007A032C" w:rsidRPr="009A0C70">
        <w:rPr>
          <w:i/>
          <w:iCs/>
        </w:rPr>
        <w:t>or</w:t>
      </w:r>
      <w:r w:rsidR="007A032C" w:rsidRPr="002F3A85">
        <w:t xml:space="preserve"> </w:t>
      </w:r>
      <w:r w:rsidR="007A032C" w:rsidRPr="007A032C">
        <w:rPr>
          <w:i/>
          <w:iCs/>
        </w:rPr>
        <w:t xml:space="preserve">variances, copies of each inspection report issued, and proper records showing the number of certificates of operation issued </w:t>
      </w:r>
      <w:r w:rsidR="007A032C" w:rsidRPr="0078291C">
        <w:t>by that jurisdiction</w:t>
      </w:r>
      <w:r w:rsidR="007A032C" w:rsidRPr="007A032C">
        <w:rPr>
          <w:i/>
          <w:iCs/>
        </w:rPr>
        <w:t>.</w:t>
      </w:r>
      <w:r w:rsidR="007A032C">
        <w:t xml:space="preserve"> </w:t>
      </w:r>
      <w:bookmarkStart w:id="0" w:name="_Hlk150246172"/>
      <w:r w:rsidR="007A032C">
        <w:t xml:space="preserve">[225 </w:t>
      </w:r>
      <w:proofErr w:type="spellStart"/>
      <w:r w:rsidR="007A032C">
        <w:t>ILCS</w:t>
      </w:r>
      <w:proofErr w:type="spellEnd"/>
      <w:r w:rsidR="007A032C">
        <w:t xml:space="preserve"> 312/140(a</w:t>
      </w:r>
      <w:proofErr w:type="gramStart"/>
      <w:r w:rsidR="007A032C">
        <w:t>)]</w:t>
      </w:r>
      <w:bookmarkEnd w:id="0"/>
      <w:r>
        <w:t xml:space="preserve">  These</w:t>
      </w:r>
      <w:proofErr w:type="gramEnd"/>
      <w:r>
        <w:t xml:space="preserve"> materials shall be maintained for a 2-year period from the date of permit issuance for permit records and from the date of inspection for inspection records</w:t>
      </w:r>
      <w:r w:rsidR="006A1796">
        <w:t>;</w:t>
      </w:r>
    </w:p>
    <w:p w14:paraId="1BDCD278" w14:textId="77777777" w:rsidR="00EE7D3B" w:rsidRDefault="00EE7D3B" w:rsidP="006078F3"/>
    <w:p w14:paraId="0182FE52" w14:textId="4229054C" w:rsidR="00EE7D3B" w:rsidRDefault="00EE7D3B" w:rsidP="00EE7D3B">
      <w:pPr>
        <w:ind w:left="2880" w:hanging="720"/>
      </w:pPr>
      <w:r>
        <w:t>F)</w:t>
      </w:r>
      <w:r>
        <w:tab/>
      </w:r>
      <w:bookmarkStart w:id="1" w:name="_Hlk150246163"/>
      <w:r w:rsidR="007A032C" w:rsidRPr="002F3A85">
        <w:t>Ensure</w:t>
      </w:r>
      <w:r w:rsidR="007A032C" w:rsidRPr="00AA65EF">
        <w:rPr>
          <w:i/>
          <w:iCs/>
        </w:rPr>
        <w:t xml:space="preserve"> that each required inspection will be conducted by a </w:t>
      </w:r>
      <w:r w:rsidR="007A032C" w:rsidRPr="002F3A85">
        <w:t>licensed</w:t>
      </w:r>
      <w:r w:rsidR="007A032C" w:rsidRPr="00AA65EF">
        <w:rPr>
          <w:i/>
          <w:iCs/>
        </w:rPr>
        <w:t xml:space="preserve"> elevator inspector</w:t>
      </w:r>
      <w:r w:rsidR="007A032C">
        <w:t xml:space="preserve"> [225 </w:t>
      </w:r>
      <w:proofErr w:type="spellStart"/>
      <w:r w:rsidR="007A032C">
        <w:t>ILCS</w:t>
      </w:r>
      <w:proofErr w:type="spellEnd"/>
      <w:r w:rsidR="007A032C">
        <w:t xml:space="preserve"> 312/140(a)]</w:t>
      </w:r>
      <w:bookmarkEnd w:id="1"/>
      <w:r w:rsidR="006A1796">
        <w:t>;</w:t>
      </w:r>
    </w:p>
    <w:p w14:paraId="19633029" w14:textId="77777777" w:rsidR="00EE7D3B" w:rsidRDefault="00EE7D3B" w:rsidP="006078F3"/>
    <w:p w14:paraId="0D3B5A5C" w14:textId="6029CDB8" w:rsidR="00EE7D3B" w:rsidRDefault="00EE7D3B" w:rsidP="00EE7D3B">
      <w:pPr>
        <w:ind w:left="2880" w:hanging="720"/>
      </w:pPr>
      <w:r>
        <w:t>G)</w:t>
      </w:r>
      <w:r>
        <w:tab/>
        <w:t xml:space="preserve">Notify </w:t>
      </w:r>
      <w:proofErr w:type="spellStart"/>
      <w:r>
        <w:t>OSFM</w:t>
      </w:r>
      <w:proofErr w:type="spellEnd"/>
      <w:r>
        <w:t xml:space="preserve"> </w:t>
      </w:r>
      <w:r w:rsidR="00E300F0" w:rsidRPr="004A48E7">
        <w:t>immediately by mail</w:t>
      </w:r>
      <w:r w:rsidRPr="00352EEF">
        <w:rPr>
          <w:i/>
        </w:rPr>
        <w:t xml:space="preserve"> of any exception or variance granted.  </w:t>
      </w:r>
      <w:proofErr w:type="spellStart"/>
      <w:r w:rsidR="00E300F0" w:rsidRPr="004A48E7">
        <w:t>OSFM</w:t>
      </w:r>
      <w:proofErr w:type="spellEnd"/>
      <w:r w:rsidRPr="00352EEF">
        <w:rPr>
          <w:i/>
        </w:rPr>
        <w:t xml:space="preserve"> may object to </w:t>
      </w:r>
      <w:r w:rsidR="009A0C70" w:rsidRPr="009A0C70">
        <w:rPr>
          <w:iCs/>
        </w:rPr>
        <w:t>the</w:t>
      </w:r>
      <w:r w:rsidRPr="00352EEF">
        <w:rPr>
          <w:i/>
        </w:rPr>
        <w:t xml:space="preserve"> exception or variance within 7 business days after receipt of</w:t>
      </w:r>
      <w:r w:rsidRPr="009A0C70">
        <w:rPr>
          <w:i/>
        </w:rPr>
        <w:t xml:space="preserve"> the </w:t>
      </w:r>
      <w:r w:rsidRPr="00352EEF">
        <w:rPr>
          <w:i/>
        </w:rPr>
        <w:t xml:space="preserve">notice.  Should </w:t>
      </w:r>
      <w:proofErr w:type="spellStart"/>
      <w:r w:rsidR="00E300F0" w:rsidRPr="004A48E7">
        <w:t>OSFM</w:t>
      </w:r>
      <w:proofErr w:type="spellEnd"/>
      <w:r w:rsidRPr="00352EEF">
        <w:rPr>
          <w:i/>
        </w:rPr>
        <w:t xml:space="preserve"> and the Local Administrator not reach agreement on the exception or </w:t>
      </w:r>
      <w:r w:rsidRPr="00352EEF">
        <w:rPr>
          <w:i/>
        </w:rPr>
        <w:lastRenderedPageBreak/>
        <w:t>variance, the matter shall be directed to the Board to hear and decide</w:t>
      </w:r>
      <w:r>
        <w:t xml:space="preserve">.  [225 </w:t>
      </w:r>
      <w:proofErr w:type="spellStart"/>
      <w:r>
        <w:t>ILCS</w:t>
      </w:r>
      <w:proofErr w:type="spellEnd"/>
      <w:r>
        <w:t xml:space="preserve"> 312/140(d)];</w:t>
      </w:r>
    </w:p>
    <w:p w14:paraId="390622A6" w14:textId="77777777" w:rsidR="00EE7D3B" w:rsidRDefault="00EE7D3B" w:rsidP="006078F3"/>
    <w:p w14:paraId="3B6C045F" w14:textId="77777777" w:rsidR="00EE7D3B" w:rsidRDefault="00EE7D3B" w:rsidP="00EE7D3B">
      <w:pPr>
        <w:ind w:left="2880" w:hanging="720"/>
      </w:pPr>
      <w:r>
        <w:t>H)</w:t>
      </w:r>
      <w:r>
        <w:tab/>
        <w:t xml:space="preserve">Notify </w:t>
      </w:r>
      <w:proofErr w:type="spellStart"/>
      <w:r>
        <w:t>OSFM</w:t>
      </w:r>
      <w:proofErr w:type="spellEnd"/>
      <w:r>
        <w:t xml:space="preserve"> at least 90 days prior to termination of the local program </w:t>
      </w:r>
      <w:r w:rsidR="006A1796">
        <w:t>(</w:t>
      </w:r>
      <w:r w:rsidR="003479CD">
        <w:t>s</w:t>
      </w:r>
      <w:r w:rsidR="006A1796">
        <w:t xml:space="preserve">ee </w:t>
      </w:r>
      <w:r>
        <w:t>subsection (e)(1)</w:t>
      </w:r>
      <w:r w:rsidR="006A1796">
        <w:t>)</w:t>
      </w:r>
      <w:r>
        <w:t xml:space="preserve"> in the event the Local Administrator elects to discontinue regulating conveyances; and</w:t>
      </w:r>
    </w:p>
    <w:p w14:paraId="39F08C60" w14:textId="77777777" w:rsidR="00EE7D3B" w:rsidRDefault="00EE7D3B" w:rsidP="006078F3"/>
    <w:p w14:paraId="5C460CE0" w14:textId="77777777" w:rsidR="00EE7D3B" w:rsidRDefault="00EE7D3B" w:rsidP="00EE7D3B">
      <w:pPr>
        <w:ind w:left="2880" w:hanging="720"/>
      </w:pPr>
      <w:r>
        <w:t>I)</w:t>
      </w:r>
      <w:r>
        <w:tab/>
        <w:t>Comply with any other provisions deemed necessary by the Administrator</w:t>
      </w:r>
      <w:r w:rsidR="006A1796">
        <w:t>.</w:t>
      </w:r>
      <w:r>
        <w:t xml:space="preserve"> (See 225 </w:t>
      </w:r>
      <w:proofErr w:type="spellStart"/>
      <w:r>
        <w:t>ILCS</w:t>
      </w:r>
      <w:proofErr w:type="spellEnd"/>
      <w:r>
        <w:t xml:space="preserve"> 312/140(a).)</w:t>
      </w:r>
    </w:p>
    <w:p w14:paraId="0668CA97" w14:textId="77777777" w:rsidR="00EE7D3B" w:rsidRDefault="00EE7D3B" w:rsidP="006078F3"/>
    <w:p w14:paraId="7D30B4D4" w14:textId="4C50967C" w:rsidR="006078F3" w:rsidRPr="00352EEF" w:rsidRDefault="006078F3" w:rsidP="00352EEF">
      <w:pPr>
        <w:ind w:left="2160" w:hanging="720"/>
      </w:pPr>
      <w:r>
        <w:t>2</w:t>
      </w:r>
      <w:r w:rsidRPr="00352EEF">
        <w:t>)</w:t>
      </w:r>
      <w:r>
        <w:tab/>
      </w:r>
      <w:r w:rsidR="007A032C" w:rsidRPr="007A032C">
        <w:rPr>
          <w:i/>
          <w:iCs/>
        </w:rPr>
        <w:t xml:space="preserve">The Local Administrator may assess a reasonable fee for permits, exceptions, variances, </w:t>
      </w:r>
      <w:r w:rsidR="007A032C" w:rsidRPr="0078291C">
        <w:t>certificates</w:t>
      </w:r>
      <w:r w:rsidR="007A032C" w:rsidRPr="007A032C">
        <w:rPr>
          <w:i/>
          <w:iCs/>
        </w:rPr>
        <w:t xml:space="preserve"> of operation</w:t>
      </w:r>
      <w:r w:rsidR="0078291C">
        <w:rPr>
          <w:i/>
          <w:iCs/>
        </w:rPr>
        <w:t>,</w:t>
      </w:r>
      <w:r w:rsidR="007A032C" w:rsidRPr="007A032C">
        <w:rPr>
          <w:i/>
          <w:iCs/>
        </w:rPr>
        <w:t xml:space="preserve"> or inspections performed by its inspectors.</w:t>
      </w:r>
      <w:r w:rsidR="007A032C">
        <w:t xml:space="preserve"> [225 </w:t>
      </w:r>
      <w:proofErr w:type="spellStart"/>
      <w:r w:rsidR="007A032C">
        <w:t>ILCS</w:t>
      </w:r>
      <w:proofErr w:type="spellEnd"/>
      <w:r w:rsidR="007A032C">
        <w:t xml:space="preserve"> 312/140(a)]</w:t>
      </w:r>
    </w:p>
    <w:p w14:paraId="50962F23" w14:textId="77777777" w:rsidR="006078F3" w:rsidRPr="00352EEF" w:rsidRDefault="006078F3" w:rsidP="00352EEF"/>
    <w:p w14:paraId="2C9B30F3" w14:textId="4AA9DE59" w:rsidR="006078F3" w:rsidRDefault="006078F3" w:rsidP="00352EEF">
      <w:pPr>
        <w:ind w:left="2160" w:hanging="720"/>
      </w:pPr>
      <w:r>
        <w:t>3</w:t>
      </w:r>
      <w:r w:rsidRPr="00352EEF">
        <w:t>)</w:t>
      </w:r>
      <w:r>
        <w:tab/>
      </w:r>
      <w:r w:rsidR="007A032C" w:rsidRPr="007A032C">
        <w:rPr>
          <w:i/>
          <w:iCs/>
        </w:rPr>
        <w:t xml:space="preserve">The Local Administrator may choose to require that inspections be performed by its own </w:t>
      </w:r>
      <w:r w:rsidR="007A032C" w:rsidRPr="0078291C">
        <w:t>Illinois</w:t>
      </w:r>
      <w:r w:rsidR="007A032C" w:rsidRPr="007A032C">
        <w:rPr>
          <w:i/>
          <w:iCs/>
        </w:rPr>
        <w:t xml:space="preserve"> licensed inspectors or by private </w:t>
      </w:r>
      <w:r w:rsidR="007A032C" w:rsidRPr="0078291C">
        <w:t>Illinois</w:t>
      </w:r>
      <w:r w:rsidR="007A032C" w:rsidRPr="007A032C">
        <w:rPr>
          <w:i/>
          <w:iCs/>
        </w:rPr>
        <w:t xml:space="preserve"> </w:t>
      </w:r>
      <w:r w:rsidR="007A032C" w:rsidRPr="0078291C">
        <w:t>licensed</w:t>
      </w:r>
      <w:r w:rsidR="007A032C" w:rsidRPr="007A032C">
        <w:rPr>
          <w:i/>
          <w:iCs/>
        </w:rPr>
        <w:t xml:space="preserve"> elevator inspectors.</w:t>
      </w:r>
      <w:r w:rsidR="007A032C">
        <w:t xml:space="preserve"> [225 </w:t>
      </w:r>
      <w:proofErr w:type="spellStart"/>
      <w:r w:rsidR="007A032C">
        <w:t>ILCS</w:t>
      </w:r>
      <w:proofErr w:type="spellEnd"/>
      <w:r w:rsidR="007A032C">
        <w:t xml:space="preserve"> 312/140(a)]</w:t>
      </w:r>
    </w:p>
    <w:p w14:paraId="58B1AEF2" w14:textId="77777777" w:rsidR="000E7E8E" w:rsidRPr="00352EEF" w:rsidRDefault="000E7E8E" w:rsidP="00136EA6"/>
    <w:p w14:paraId="33915D7F" w14:textId="77777777" w:rsidR="006078F3" w:rsidRPr="00352EEF" w:rsidRDefault="006078F3" w:rsidP="00352EEF">
      <w:pPr>
        <w:ind w:left="2160" w:hanging="720"/>
      </w:pPr>
      <w:r>
        <w:t>4</w:t>
      </w:r>
      <w:r w:rsidRPr="00352EEF">
        <w:t>)</w:t>
      </w:r>
      <w:r>
        <w:tab/>
      </w:r>
      <w:r w:rsidR="000E7E8E">
        <w:t xml:space="preserve">Any safety standards or regulations adopted by a municipality or county pursuant to 225 </w:t>
      </w:r>
      <w:proofErr w:type="spellStart"/>
      <w:r w:rsidR="000E7E8E">
        <w:t>ILCS</w:t>
      </w:r>
      <w:proofErr w:type="spellEnd"/>
      <w:r w:rsidR="000E7E8E">
        <w:t xml:space="preserve"> 312/140(a) must be at least as stringent as those provided for in the Act and Section 1000.60 of this Part.</w:t>
      </w:r>
    </w:p>
    <w:p w14:paraId="6ABC93F8" w14:textId="77777777" w:rsidR="006078F3" w:rsidRPr="00352EEF" w:rsidRDefault="006078F3" w:rsidP="00352EEF"/>
    <w:p w14:paraId="5F859232" w14:textId="77777777" w:rsidR="00A5072F" w:rsidRPr="00A5072F" w:rsidRDefault="00A5072F" w:rsidP="00E770A3">
      <w:pPr>
        <w:ind w:firstLine="720"/>
      </w:pPr>
      <w:r w:rsidRPr="00A5072F">
        <w:t>b)</w:t>
      </w:r>
      <w:r w:rsidRPr="00A5072F">
        <w:tab/>
        <w:t xml:space="preserve">Approval </w:t>
      </w:r>
      <w:r w:rsidR="006078F3">
        <w:t>of the Local Program</w:t>
      </w:r>
    </w:p>
    <w:p w14:paraId="224660BB" w14:textId="77777777" w:rsidR="00A5072F" w:rsidRPr="00A5072F" w:rsidRDefault="00A5072F" w:rsidP="00A5072F"/>
    <w:p w14:paraId="00F9B43D" w14:textId="77777777" w:rsidR="00A5072F" w:rsidRPr="00A5072F" w:rsidRDefault="00A5072F" w:rsidP="00E770A3">
      <w:pPr>
        <w:ind w:left="1440"/>
      </w:pPr>
      <w:r w:rsidRPr="00A5072F">
        <w:t>1)</w:t>
      </w:r>
      <w:r w:rsidRPr="00A5072F">
        <w:tab/>
        <w:t>Application</w:t>
      </w:r>
    </w:p>
    <w:p w14:paraId="06843486" w14:textId="77777777" w:rsidR="00A5072F" w:rsidRPr="00A5072F" w:rsidRDefault="00A5072F" w:rsidP="00E770A3">
      <w:pPr>
        <w:ind w:left="2160"/>
      </w:pPr>
      <w:r w:rsidRPr="00A5072F">
        <w:t xml:space="preserve">Any municipality or county that chooses to inspect or otherwise regulate conveyances must apply to </w:t>
      </w:r>
      <w:proofErr w:type="spellStart"/>
      <w:r w:rsidR="00FE1216">
        <w:t>OSFM</w:t>
      </w:r>
      <w:proofErr w:type="spellEnd"/>
      <w:r w:rsidRPr="00A5072F">
        <w:t xml:space="preserve"> for approval of the local program. The application shall include the name of the local program administrator, the standards and regulations adopted, the number and types of conveyances covered by the program, the name and license number of inspectors, and other reasonable information </w:t>
      </w:r>
      <w:proofErr w:type="spellStart"/>
      <w:r w:rsidR="00FE1216">
        <w:t>OSFM</w:t>
      </w:r>
      <w:proofErr w:type="spellEnd"/>
      <w:r w:rsidRPr="00A5072F">
        <w:t xml:space="preserve"> may request.  The form shall be provided by </w:t>
      </w:r>
      <w:proofErr w:type="spellStart"/>
      <w:r w:rsidRPr="00A5072F">
        <w:t>OSFM</w:t>
      </w:r>
      <w:proofErr w:type="spellEnd"/>
      <w:r w:rsidRPr="00A5072F">
        <w:t xml:space="preserve">. </w:t>
      </w:r>
    </w:p>
    <w:p w14:paraId="18DF9A2D" w14:textId="77777777" w:rsidR="00A5072F" w:rsidRPr="00A5072F" w:rsidRDefault="00A5072F" w:rsidP="00136EA6"/>
    <w:p w14:paraId="552A76BD" w14:textId="77777777" w:rsidR="00A5072F" w:rsidRPr="00A5072F" w:rsidRDefault="00A5072F" w:rsidP="00E770A3">
      <w:pPr>
        <w:ind w:left="1440"/>
      </w:pPr>
      <w:r w:rsidRPr="00A5072F">
        <w:t>2)</w:t>
      </w:r>
      <w:r w:rsidRPr="00A5072F">
        <w:tab/>
        <w:t>Approval and Program Agreement</w:t>
      </w:r>
    </w:p>
    <w:p w14:paraId="591A08AE" w14:textId="77777777" w:rsidR="00A5072F" w:rsidRPr="00A5072F" w:rsidRDefault="00A5072F" w:rsidP="00E770A3">
      <w:pPr>
        <w:ind w:left="2160"/>
      </w:pPr>
      <w:r w:rsidRPr="00A5072F">
        <w:t xml:space="preserve">If </w:t>
      </w:r>
      <w:proofErr w:type="spellStart"/>
      <w:r w:rsidRPr="00A5072F">
        <w:t>OSFM</w:t>
      </w:r>
      <w:proofErr w:type="spellEnd"/>
      <w:r w:rsidRPr="00A5072F">
        <w:t xml:space="preserve"> determines that the local program will be at least as stringent as the requirements of the Act and this Part, </w:t>
      </w:r>
      <w:proofErr w:type="spellStart"/>
      <w:r w:rsidRPr="00A5072F">
        <w:t>OSFM</w:t>
      </w:r>
      <w:proofErr w:type="spellEnd"/>
      <w:r w:rsidRPr="00A5072F">
        <w:t xml:space="preserve"> will so notify the local program. </w:t>
      </w:r>
      <w:r w:rsidRPr="00A5072F">
        <w:rPr>
          <w:color w:val="000000"/>
        </w:rPr>
        <w:t xml:space="preserve">Each municipality or county approved by </w:t>
      </w:r>
      <w:proofErr w:type="spellStart"/>
      <w:r w:rsidR="00FE1216">
        <w:rPr>
          <w:color w:val="000000"/>
        </w:rPr>
        <w:t>OSFM</w:t>
      </w:r>
      <w:proofErr w:type="spellEnd"/>
      <w:r w:rsidRPr="00A5072F">
        <w:rPr>
          <w:color w:val="000000"/>
        </w:rPr>
        <w:t xml:space="preserve"> to implement a local program shall enter into a written agreement with </w:t>
      </w:r>
      <w:proofErr w:type="spellStart"/>
      <w:r w:rsidRPr="00A5072F">
        <w:rPr>
          <w:color w:val="000000"/>
        </w:rPr>
        <w:t>OSFM</w:t>
      </w:r>
      <w:proofErr w:type="spellEnd"/>
      <w:r w:rsidRPr="00A5072F">
        <w:rPr>
          <w:color w:val="000000"/>
        </w:rPr>
        <w:t xml:space="preserve"> under which the local program will apply within the described territory.</w:t>
      </w:r>
    </w:p>
    <w:p w14:paraId="56CBED53" w14:textId="77777777" w:rsidR="00A5072F" w:rsidRPr="00A5072F" w:rsidRDefault="00A5072F" w:rsidP="00136EA6"/>
    <w:p w14:paraId="685C7B7E" w14:textId="77777777" w:rsidR="00A5072F" w:rsidRPr="00A5072F" w:rsidRDefault="00A5072F" w:rsidP="00E770A3">
      <w:pPr>
        <w:ind w:left="1440"/>
      </w:pPr>
      <w:r w:rsidRPr="00A5072F">
        <w:t>3)</w:t>
      </w:r>
      <w:r w:rsidRPr="00A5072F">
        <w:tab/>
        <w:t>Existing Local Programs</w:t>
      </w:r>
    </w:p>
    <w:p w14:paraId="3EFA71A8" w14:textId="77777777" w:rsidR="00A5072F" w:rsidRPr="00A5072F" w:rsidRDefault="006078F3" w:rsidP="00E770A3">
      <w:pPr>
        <w:ind w:left="2160"/>
        <w:rPr>
          <w:color w:val="000000"/>
        </w:rPr>
      </w:pPr>
      <w:r>
        <w:t>No</w:t>
      </w:r>
      <w:r w:rsidRPr="0056209C">
        <w:t xml:space="preserve"> </w:t>
      </w:r>
      <w:r w:rsidRPr="00A3639F">
        <w:t>municipality or county</w:t>
      </w:r>
      <w:r>
        <w:t xml:space="preserve"> may operate a local program unless it has entered into an agreement with </w:t>
      </w:r>
      <w:proofErr w:type="spellStart"/>
      <w:r>
        <w:t>OSFM</w:t>
      </w:r>
      <w:proofErr w:type="spellEnd"/>
      <w:r>
        <w:t>.</w:t>
      </w:r>
      <w:r w:rsidR="00FC745A" w:rsidRPr="00A5072F" w:rsidDel="00FC745A">
        <w:rPr>
          <w:color w:val="000000"/>
        </w:rPr>
        <w:t xml:space="preserve"> </w:t>
      </w:r>
    </w:p>
    <w:p w14:paraId="28E70E8D" w14:textId="77777777" w:rsidR="00A5072F" w:rsidRPr="00A5072F" w:rsidRDefault="00A5072F" w:rsidP="00136EA6"/>
    <w:p w14:paraId="43260CDE" w14:textId="77777777" w:rsidR="00A5072F" w:rsidRPr="00A5072F" w:rsidRDefault="00A5072F" w:rsidP="00352EEF">
      <w:pPr>
        <w:ind w:left="720" w:firstLine="720"/>
      </w:pPr>
      <w:r w:rsidRPr="00A5072F">
        <w:t>4)</w:t>
      </w:r>
      <w:r w:rsidRPr="00A5072F">
        <w:tab/>
        <w:t>Review</w:t>
      </w:r>
      <w:r w:rsidR="006078F3">
        <w:t xml:space="preserve"> by </w:t>
      </w:r>
      <w:proofErr w:type="spellStart"/>
      <w:r w:rsidR="006078F3">
        <w:t>OSFM</w:t>
      </w:r>
      <w:proofErr w:type="spellEnd"/>
    </w:p>
    <w:p w14:paraId="25C86BBA" w14:textId="77777777" w:rsidR="00A5072F" w:rsidRPr="00A5072F" w:rsidRDefault="006078F3" w:rsidP="006078F3">
      <w:pPr>
        <w:ind w:left="2160"/>
      </w:pPr>
      <w:proofErr w:type="spellStart"/>
      <w:r>
        <w:lastRenderedPageBreak/>
        <w:t>OSFM</w:t>
      </w:r>
      <w:proofErr w:type="spellEnd"/>
      <w:r>
        <w:t xml:space="preserve"> may review and audit the program of any Local Administrator and inspect the </w:t>
      </w:r>
      <w:r w:rsidRPr="00A3639F">
        <w:t xml:space="preserve">permits issued, grants </w:t>
      </w:r>
      <w:r>
        <w:t>and</w:t>
      </w:r>
      <w:r w:rsidRPr="00A3639F">
        <w:t xml:space="preserve"> denials of exceptio</w:t>
      </w:r>
      <w:r>
        <w:t xml:space="preserve">ns or variances, </w:t>
      </w:r>
      <w:r w:rsidRPr="00A3639F">
        <w:t>inspection report</w:t>
      </w:r>
      <w:r>
        <w:t>s</w:t>
      </w:r>
      <w:r w:rsidR="00680AAA">
        <w:t>,</w:t>
      </w:r>
      <w:r>
        <w:t xml:space="preserve"> </w:t>
      </w:r>
      <w:r w:rsidR="00C92C31">
        <w:t xml:space="preserve">and </w:t>
      </w:r>
      <w:r>
        <w:t xml:space="preserve">records related to the conveyances under the local program.  </w:t>
      </w:r>
      <w:proofErr w:type="spellStart"/>
      <w:r>
        <w:t>OSFM</w:t>
      </w:r>
      <w:proofErr w:type="spellEnd"/>
      <w:r>
        <w:t xml:space="preserve"> will provide the Local Administrator reasonable advance notice of </w:t>
      </w:r>
      <w:r w:rsidR="00FE1216">
        <w:t>the</w:t>
      </w:r>
      <w:r>
        <w:t xml:space="preserve"> review, audit and/or inspection.</w:t>
      </w:r>
      <w:r w:rsidRPr="00A5072F" w:rsidDel="006078F3">
        <w:t xml:space="preserve"> </w:t>
      </w:r>
      <w:r w:rsidR="00A5072F" w:rsidRPr="00A5072F">
        <w:t xml:space="preserve"> </w:t>
      </w:r>
    </w:p>
    <w:p w14:paraId="14D99890" w14:textId="2398239B" w:rsidR="00A5072F" w:rsidRPr="00A5072F" w:rsidRDefault="00A5072F" w:rsidP="00A5072F">
      <w:pPr>
        <w:rPr>
          <w:color w:val="000000"/>
        </w:rPr>
      </w:pPr>
    </w:p>
    <w:p w14:paraId="7ABE858E" w14:textId="77777777" w:rsidR="00A5072F" w:rsidRPr="00A5072F" w:rsidRDefault="004000EE" w:rsidP="00647B59">
      <w:pPr>
        <w:ind w:firstLine="720"/>
      </w:pPr>
      <w:r>
        <w:t>c)</w:t>
      </w:r>
      <w:r w:rsidR="00A5072F" w:rsidRPr="00A5072F">
        <w:tab/>
        <w:t>Local Enforcement</w:t>
      </w:r>
    </w:p>
    <w:p w14:paraId="7A169018" w14:textId="77777777" w:rsidR="00A5072F" w:rsidRPr="00A5072F" w:rsidRDefault="00A5072F" w:rsidP="00647B59">
      <w:pPr>
        <w:ind w:left="1422"/>
      </w:pPr>
      <w:r w:rsidRPr="00A5072F">
        <w:t>Within the jurisdiction of an approved local program, except as otherwise provided in this subsection (</w:t>
      </w:r>
      <w:r w:rsidR="00680AAA">
        <w:t>c</w:t>
      </w:r>
      <w:r w:rsidRPr="00A5072F">
        <w:t xml:space="preserve">), the procedural requirements of the local program shall be followed, rather than the procedural requirements of this Part, including the specified fees. However, all conveyances located within the jurisdiction of a local program shall be registered with </w:t>
      </w:r>
      <w:proofErr w:type="spellStart"/>
      <w:r w:rsidRPr="00A5072F">
        <w:t>OSFM</w:t>
      </w:r>
      <w:proofErr w:type="spellEnd"/>
      <w:r w:rsidRPr="00A5072F">
        <w:t xml:space="preserve"> in accordance with Section 80 of the Act and Section 1000.120 of this Part.</w:t>
      </w:r>
    </w:p>
    <w:p w14:paraId="4EA2DE21" w14:textId="77777777" w:rsidR="00A5072F" w:rsidRPr="00A5072F" w:rsidRDefault="00A5072F" w:rsidP="00A5072F"/>
    <w:p w14:paraId="59308A1A" w14:textId="77777777" w:rsidR="00A5072F" w:rsidRPr="00A5072F" w:rsidRDefault="004000EE" w:rsidP="00E770A3">
      <w:pPr>
        <w:ind w:firstLine="720"/>
      </w:pPr>
      <w:r>
        <w:t>d)</w:t>
      </w:r>
      <w:r w:rsidR="00A5072F" w:rsidRPr="00A5072F">
        <w:tab/>
        <w:t>Reporting and Recordkeeping</w:t>
      </w:r>
    </w:p>
    <w:p w14:paraId="362EF9C9" w14:textId="32B56AE2" w:rsidR="00A5072F" w:rsidRPr="00A5072F" w:rsidRDefault="00A5072F" w:rsidP="00E300F0"/>
    <w:p w14:paraId="433174E7" w14:textId="77777777" w:rsidR="00A5072F" w:rsidRPr="00A5072F" w:rsidRDefault="005121A1" w:rsidP="00136EA6">
      <w:pPr>
        <w:ind w:left="2160" w:hanging="720"/>
      </w:pPr>
      <w:r>
        <w:t>1</w:t>
      </w:r>
      <w:r w:rsidR="00A5072F" w:rsidRPr="00A5072F">
        <w:t>)</w:t>
      </w:r>
      <w:r w:rsidR="00A5072F" w:rsidRPr="00A5072F">
        <w:tab/>
        <w:t>Reporting</w:t>
      </w:r>
    </w:p>
    <w:p w14:paraId="5B5E9670" w14:textId="77777777" w:rsidR="00A5072F" w:rsidRPr="00A5072F" w:rsidRDefault="00A5072F" w:rsidP="00E770A3">
      <w:pPr>
        <w:ind w:left="2160"/>
      </w:pPr>
      <w:proofErr w:type="spellStart"/>
      <w:r w:rsidRPr="00A5072F">
        <w:t>OSFM</w:t>
      </w:r>
      <w:proofErr w:type="spellEnd"/>
      <w:r w:rsidRPr="00A5072F">
        <w:t xml:space="preserve"> may </w:t>
      </w:r>
      <w:r w:rsidR="005121A1">
        <w:t>request certain</w:t>
      </w:r>
      <w:r w:rsidRPr="00A5072F">
        <w:t xml:space="preserve"> reports and information to be provided on a periodic basis to assure that local programs are operating in conformance with the Act.</w:t>
      </w:r>
    </w:p>
    <w:p w14:paraId="56BE1C54" w14:textId="77777777" w:rsidR="00A5072F" w:rsidRPr="00A5072F" w:rsidRDefault="00A5072F" w:rsidP="00136EA6"/>
    <w:p w14:paraId="5651B3F5" w14:textId="77777777" w:rsidR="00A5072F" w:rsidRPr="00A5072F" w:rsidRDefault="005121A1" w:rsidP="00136EA6">
      <w:pPr>
        <w:ind w:left="2160" w:hanging="720"/>
      </w:pPr>
      <w:r>
        <w:t>2</w:t>
      </w:r>
      <w:r w:rsidR="00A5072F" w:rsidRPr="00A5072F">
        <w:t>)</w:t>
      </w:r>
      <w:r w:rsidR="00A5072F" w:rsidRPr="00A5072F">
        <w:tab/>
        <w:t>Recordkeeping</w:t>
      </w:r>
    </w:p>
    <w:p w14:paraId="177197FF" w14:textId="77777777" w:rsidR="00A5072F" w:rsidRPr="00A5072F" w:rsidRDefault="00A5072F" w:rsidP="00E770A3">
      <w:pPr>
        <w:ind w:left="2160"/>
      </w:pPr>
      <w:r w:rsidRPr="00A5072F">
        <w:t xml:space="preserve">A municipality or county that operates a local program shall maintain for inspection </w:t>
      </w:r>
      <w:r w:rsidR="000E7E8E">
        <w:t xml:space="preserve">for a 2-year period </w:t>
      </w:r>
      <w:r w:rsidR="006A1796">
        <w:t>the</w:t>
      </w:r>
      <w:r w:rsidR="000E7E8E">
        <w:t xml:space="preserve"> records required in subsection (a)(1)(E).</w:t>
      </w:r>
    </w:p>
    <w:p w14:paraId="7BE0CAE1" w14:textId="77777777" w:rsidR="00A5072F" w:rsidRPr="00A5072F" w:rsidRDefault="00A5072F" w:rsidP="00A5072F"/>
    <w:p w14:paraId="79D4113F" w14:textId="77777777" w:rsidR="00A5072F" w:rsidRPr="00A5072F" w:rsidRDefault="00233618" w:rsidP="00136EA6">
      <w:pPr>
        <w:ind w:left="1440" w:hanging="720"/>
      </w:pPr>
      <w:r>
        <w:t>e)</w:t>
      </w:r>
      <w:r w:rsidR="00A5072F" w:rsidRPr="00A5072F">
        <w:tab/>
        <w:t>Discontinuance of a Local Program</w:t>
      </w:r>
    </w:p>
    <w:p w14:paraId="57A6934C" w14:textId="77777777" w:rsidR="00A5072F" w:rsidRPr="00A5072F" w:rsidRDefault="00A5072F" w:rsidP="00A5072F"/>
    <w:p w14:paraId="2C6DBCBA" w14:textId="77777777" w:rsidR="00A5072F" w:rsidRPr="00A5072F" w:rsidRDefault="00A5072F" w:rsidP="00136EA6">
      <w:pPr>
        <w:ind w:left="2160" w:hanging="720"/>
      </w:pPr>
      <w:r w:rsidRPr="00A5072F">
        <w:t>1)</w:t>
      </w:r>
      <w:r w:rsidRPr="00A5072F">
        <w:tab/>
        <w:t>Discontinuance by the Local Jurisdiction</w:t>
      </w:r>
    </w:p>
    <w:p w14:paraId="08EDF78D" w14:textId="77777777" w:rsidR="00A5072F" w:rsidRPr="00A5072F" w:rsidRDefault="00A5072F" w:rsidP="00E770A3">
      <w:pPr>
        <w:ind w:left="2160"/>
      </w:pPr>
      <w:r w:rsidRPr="00A5072F">
        <w:t xml:space="preserve">Should a local program determine to discontinue inspecting or otherwise regulating conveyances, the local program administrator shall notify </w:t>
      </w:r>
      <w:proofErr w:type="spellStart"/>
      <w:r w:rsidRPr="00A5072F">
        <w:t>OSFM</w:t>
      </w:r>
      <w:proofErr w:type="spellEnd"/>
      <w:r w:rsidRPr="00A5072F">
        <w:t xml:space="preserve"> 90 days prior to termination of the program.  The municipality or county shall make available to </w:t>
      </w:r>
      <w:proofErr w:type="spellStart"/>
      <w:r w:rsidRPr="00A5072F">
        <w:t>OSFM</w:t>
      </w:r>
      <w:proofErr w:type="spellEnd"/>
      <w:r w:rsidRPr="00A5072F">
        <w:t xml:space="preserve"> program records and documents necessary for </w:t>
      </w:r>
      <w:proofErr w:type="spellStart"/>
      <w:r w:rsidRPr="00A5072F">
        <w:t>OSFM</w:t>
      </w:r>
      <w:proofErr w:type="spellEnd"/>
      <w:r w:rsidRPr="00A5072F">
        <w:t xml:space="preserve"> to maintain regulatory continuity.</w:t>
      </w:r>
    </w:p>
    <w:p w14:paraId="2C3E96BE" w14:textId="77777777" w:rsidR="00A5072F" w:rsidRDefault="00A5072F" w:rsidP="00136EA6"/>
    <w:p w14:paraId="7829CB8A" w14:textId="77777777" w:rsidR="00A5072F" w:rsidRPr="00A5072F" w:rsidRDefault="00A5072F" w:rsidP="00E770A3">
      <w:pPr>
        <w:ind w:left="1440"/>
      </w:pPr>
      <w:r w:rsidRPr="00A5072F">
        <w:t>2)</w:t>
      </w:r>
      <w:r w:rsidRPr="00A5072F">
        <w:tab/>
        <w:t xml:space="preserve">Discontinuance by </w:t>
      </w:r>
      <w:proofErr w:type="spellStart"/>
      <w:r w:rsidR="00FE1216">
        <w:t>OSFM</w:t>
      </w:r>
      <w:proofErr w:type="spellEnd"/>
    </w:p>
    <w:p w14:paraId="76726923" w14:textId="77777777" w:rsidR="00A5072F" w:rsidRDefault="00A5072F" w:rsidP="00E770A3">
      <w:pPr>
        <w:ind w:left="2160"/>
        <w:rPr>
          <w:color w:val="000000"/>
        </w:rPr>
      </w:pPr>
      <w:proofErr w:type="spellStart"/>
      <w:r w:rsidRPr="00A5072F">
        <w:t>OSFM</w:t>
      </w:r>
      <w:proofErr w:type="spellEnd"/>
      <w:r w:rsidRPr="00A5072F">
        <w:t xml:space="preserve"> </w:t>
      </w:r>
      <w:r w:rsidR="00F226DC">
        <w:t>may</w:t>
      </w:r>
      <w:r w:rsidRPr="00A5072F">
        <w:t xml:space="preserve"> monitor the local programs </w:t>
      </w:r>
      <w:r w:rsidR="005121A1">
        <w:t>and</w:t>
      </w:r>
      <w:r w:rsidR="00FE1216">
        <w:t>,</w:t>
      </w:r>
      <w:r w:rsidR="005121A1">
        <w:t xml:space="preserve"> if</w:t>
      </w:r>
      <w:r w:rsidRPr="00A5072F">
        <w:t xml:space="preserve"> a program is found to not meet the requirements of the Act and this Part</w:t>
      </w:r>
      <w:r w:rsidR="005121A1">
        <w:t>,</w:t>
      </w:r>
      <w:r w:rsidRPr="00A5072F">
        <w:t xml:space="preserve"> notify the </w:t>
      </w:r>
      <w:r w:rsidR="005121A1">
        <w:t xml:space="preserve">Local Administrator </w:t>
      </w:r>
      <w:r w:rsidRPr="00A5072F">
        <w:t xml:space="preserve">of corrective actions needed to be taken to bring its program into compliance. </w:t>
      </w:r>
      <w:proofErr w:type="spellStart"/>
      <w:r w:rsidR="00FE1216">
        <w:rPr>
          <w:color w:val="000000"/>
        </w:rPr>
        <w:t>OSFM</w:t>
      </w:r>
      <w:proofErr w:type="spellEnd"/>
      <w:r w:rsidRPr="00A5072F">
        <w:rPr>
          <w:color w:val="000000"/>
        </w:rPr>
        <w:t xml:space="preserve"> may, after allowing time for corrective action and after a hearing under 41 </w:t>
      </w:r>
      <w:smartTag w:uri="urn:schemas-microsoft-com:office:smarttags" w:element="State">
        <w:smartTag w:uri="urn:schemas-microsoft-com:office:smarttags" w:element="place">
          <w:r w:rsidRPr="00A5072F">
            <w:rPr>
              <w:color w:val="000000"/>
            </w:rPr>
            <w:t>Ill.</w:t>
          </w:r>
        </w:smartTag>
      </w:smartTag>
      <w:r w:rsidRPr="00A5072F">
        <w:rPr>
          <w:color w:val="000000"/>
        </w:rPr>
        <w:t xml:space="preserve"> Adm. Code 210 and Section </w:t>
      </w:r>
      <w:r w:rsidR="00D17491">
        <w:rPr>
          <w:color w:val="000000"/>
        </w:rPr>
        <w:t>1000.</w:t>
      </w:r>
      <w:r w:rsidRPr="00A5072F">
        <w:rPr>
          <w:color w:val="000000"/>
        </w:rPr>
        <w:t>160 of this Part, withdraw approval of a non-compliant local program.</w:t>
      </w:r>
    </w:p>
    <w:p w14:paraId="1E38553C" w14:textId="77777777" w:rsidR="005121A1" w:rsidRDefault="005121A1" w:rsidP="00E36A3B">
      <w:pPr>
        <w:rPr>
          <w:color w:val="000000"/>
        </w:rPr>
      </w:pPr>
    </w:p>
    <w:p w14:paraId="722A9977" w14:textId="5E46AAAA" w:rsidR="005121A1" w:rsidRPr="00D55B37" w:rsidRDefault="00E300F0">
      <w:pPr>
        <w:pStyle w:val="JCARSourceNote"/>
        <w:ind w:left="720"/>
      </w:pPr>
      <w:r w:rsidRPr="00FD1AD2">
        <w:t>(Source:  Amended at 4</w:t>
      </w:r>
      <w:r w:rsidR="002876E8">
        <w:t>8</w:t>
      </w:r>
      <w:r w:rsidRPr="00FD1AD2">
        <w:t xml:space="preserve"> Ill. Reg. </w:t>
      </w:r>
      <w:r w:rsidR="00716703">
        <w:t>825</w:t>
      </w:r>
      <w:r w:rsidRPr="00FD1AD2">
        <w:t xml:space="preserve">, effective </w:t>
      </w:r>
      <w:r w:rsidR="00716703">
        <w:t>December 28, 2023</w:t>
      </w:r>
      <w:r w:rsidRPr="00FD1AD2">
        <w:t>)</w:t>
      </w:r>
    </w:p>
    <w:sectPr w:rsidR="005121A1"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7F3C" w14:textId="77777777" w:rsidR="00FD5E07" w:rsidRDefault="00FD5E07">
      <w:r>
        <w:separator/>
      </w:r>
    </w:p>
  </w:endnote>
  <w:endnote w:type="continuationSeparator" w:id="0">
    <w:p w14:paraId="6A3F2594" w14:textId="77777777" w:rsidR="00FD5E07" w:rsidRDefault="00FD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4CAF" w14:textId="77777777" w:rsidR="00FD5E07" w:rsidRDefault="00FD5E07">
      <w:r>
        <w:separator/>
      </w:r>
    </w:p>
  </w:footnote>
  <w:footnote w:type="continuationSeparator" w:id="0">
    <w:p w14:paraId="679E9A2C" w14:textId="77777777" w:rsidR="00FD5E07" w:rsidRDefault="00FD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5072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0686"/>
    <w:rsid w:val="000652DA"/>
    <w:rsid w:val="00066013"/>
    <w:rsid w:val="000676A6"/>
    <w:rsid w:val="00074368"/>
    <w:rsid w:val="000765E0"/>
    <w:rsid w:val="00083E97"/>
    <w:rsid w:val="0008689B"/>
    <w:rsid w:val="000943C4"/>
    <w:rsid w:val="00097B01"/>
    <w:rsid w:val="000A4C0F"/>
    <w:rsid w:val="000B2808"/>
    <w:rsid w:val="000B2839"/>
    <w:rsid w:val="000B4119"/>
    <w:rsid w:val="000B5539"/>
    <w:rsid w:val="000C53CD"/>
    <w:rsid w:val="000C6D3D"/>
    <w:rsid w:val="000C7A6D"/>
    <w:rsid w:val="000D074F"/>
    <w:rsid w:val="000D225F"/>
    <w:rsid w:val="000D269B"/>
    <w:rsid w:val="000E08CB"/>
    <w:rsid w:val="000E6BBD"/>
    <w:rsid w:val="000E6FF6"/>
    <w:rsid w:val="000E7A0A"/>
    <w:rsid w:val="000E7E8E"/>
    <w:rsid w:val="000F25A1"/>
    <w:rsid w:val="00102F3D"/>
    <w:rsid w:val="00110A0B"/>
    <w:rsid w:val="00114190"/>
    <w:rsid w:val="0012221A"/>
    <w:rsid w:val="001276F6"/>
    <w:rsid w:val="001328A0"/>
    <w:rsid w:val="00136EA6"/>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046F"/>
    <w:rsid w:val="002015E7"/>
    <w:rsid w:val="002047E2"/>
    <w:rsid w:val="00207D79"/>
    <w:rsid w:val="002133B1"/>
    <w:rsid w:val="00213BC5"/>
    <w:rsid w:val="0022052A"/>
    <w:rsid w:val="002209C0"/>
    <w:rsid w:val="00220B91"/>
    <w:rsid w:val="00225354"/>
    <w:rsid w:val="0023173C"/>
    <w:rsid w:val="002324A0"/>
    <w:rsid w:val="002325F1"/>
    <w:rsid w:val="00233618"/>
    <w:rsid w:val="002375DD"/>
    <w:rsid w:val="002524EC"/>
    <w:rsid w:val="0026224A"/>
    <w:rsid w:val="0026238D"/>
    <w:rsid w:val="002667B7"/>
    <w:rsid w:val="00272138"/>
    <w:rsid w:val="002721C1"/>
    <w:rsid w:val="00272986"/>
    <w:rsid w:val="00274640"/>
    <w:rsid w:val="002760EE"/>
    <w:rsid w:val="002876E8"/>
    <w:rsid w:val="002A54F1"/>
    <w:rsid w:val="002A643F"/>
    <w:rsid w:val="002A72C2"/>
    <w:rsid w:val="002A7CB6"/>
    <w:rsid w:val="002C5D80"/>
    <w:rsid w:val="002C75E4"/>
    <w:rsid w:val="002C7EA1"/>
    <w:rsid w:val="002D3C4D"/>
    <w:rsid w:val="002D3FBA"/>
    <w:rsid w:val="002D7620"/>
    <w:rsid w:val="002F3A85"/>
    <w:rsid w:val="00305AAE"/>
    <w:rsid w:val="00311C50"/>
    <w:rsid w:val="00314233"/>
    <w:rsid w:val="00322AC2"/>
    <w:rsid w:val="00323B50"/>
    <w:rsid w:val="00327B81"/>
    <w:rsid w:val="00337BB9"/>
    <w:rsid w:val="00337CEB"/>
    <w:rsid w:val="003479CD"/>
    <w:rsid w:val="00350372"/>
    <w:rsid w:val="00352EEF"/>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00EE"/>
    <w:rsid w:val="004014FB"/>
    <w:rsid w:val="00404222"/>
    <w:rsid w:val="00420E63"/>
    <w:rsid w:val="004218A0"/>
    <w:rsid w:val="00426A13"/>
    <w:rsid w:val="00431CFE"/>
    <w:rsid w:val="004326E0"/>
    <w:rsid w:val="004448CB"/>
    <w:rsid w:val="004536AB"/>
    <w:rsid w:val="00453E6F"/>
    <w:rsid w:val="004563E4"/>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1A1"/>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150C"/>
    <w:rsid w:val="005E3D55"/>
    <w:rsid w:val="006078F3"/>
    <w:rsid w:val="006132CE"/>
    <w:rsid w:val="00620BBA"/>
    <w:rsid w:val="006247D4"/>
    <w:rsid w:val="00631875"/>
    <w:rsid w:val="00641AEA"/>
    <w:rsid w:val="0064660E"/>
    <w:rsid w:val="00647B59"/>
    <w:rsid w:val="00651FF5"/>
    <w:rsid w:val="00670B89"/>
    <w:rsid w:val="00672EE7"/>
    <w:rsid w:val="00673BD7"/>
    <w:rsid w:val="00680AAA"/>
    <w:rsid w:val="00685500"/>
    <w:rsid w:val="006861B7"/>
    <w:rsid w:val="00691405"/>
    <w:rsid w:val="00692220"/>
    <w:rsid w:val="00694C82"/>
    <w:rsid w:val="00695CB6"/>
    <w:rsid w:val="00697F1A"/>
    <w:rsid w:val="006A042E"/>
    <w:rsid w:val="006A1796"/>
    <w:rsid w:val="006A2114"/>
    <w:rsid w:val="006A4A36"/>
    <w:rsid w:val="006A72FE"/>
    <w:rsid w:val="006B3E84"/>
    <w:rsid w:val="006B5C47"/>
    <w:rsid w:val="006B7535"/>
    <w:rsid w:val="006B7892"/>
    <w:rsid w:val="006C45D5"/>
    <w:rsid w:val="006E1AE0"/>
    <w:rsid w:val="00702A38"/>
    <w:rsid w:val="0070602C"/>
    <w:rsid w:val="00716703"/>
    <w:rsid w:val="00717DBE"/>
    <w:rsid w:val="00720025"/>
    <w:rsid w:val="00727763"/>
    <w:rsid w:val="007278C5"/>
    <w:rsid w:val="00737469"/>
    <w:rsid w:val="0074192E"/>
    <w:rsid w:val="00750400"/>
    <w:rsid w:val="00763B6D"/>
    <w:rsid w:val="00776B13"/>
    <w:rsid w:val="00776D1C"/>
    <w:rsid w:val="00777A7A"/>
    <w:rsid w:val="00780733"/>
    <w:rsid w:val="00780B43"/>
    <w:rsid w:val="0078291C"/>
    <w:rsid w:val="00790388"/>
    <w:rsid w:val="00794C7C"/>
    <w:rsid w:val="00796D0E"/>
    <w:rsid w:val="007A032C"/>
    <w:rsid w:val="007A1867"/>
    <w:rsid w:val="007A7D79"/>
    <w:rsid w:val="007C4EE5"/>
    <w:rsid w:val="007E5206"/>
    <w:rsid w:val="007F1A7F"/>
    <w:rsid w:val="007F28A2"/>
    <w:rsid w:val="007F3365"/>
    <w:rsid w:val="00804082"/>
    <w:rsid w:val="00805D72"/>
    <w:rsid w:val="00806780"/>
    <w:rsid w:val="00810036"/>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54ECB"/>
    <w:rsid w:val="00960C37"/>
    <w:rsid w:val="00961E38"/>
    <w:rsid w:val="00965A76"/>
    <w:rsid w:val="00966D51"/>
    <w:rsid w:val="00977BD5"/>
    <w:rsid w:val="0098276C"/>
    <w:rsid w:val="00983C53"/>
    <w:rsid w:val="00994782"/>
    <w:rsid w:val="009A0C70"/>
    <w:rsid w:val="009A26DA"/>
    <w:rsid w:val="009B45F6"/>
    <w:rsid w:val="009B6ECA"/>
    <w:rsid w:val="009C1A93"/>
    <w:rsid w:val="009C5170"/>
    <w:rsid w:val="009C69DD"/>
    <w:rsid w:val="009C7CA2"/>
    <w:rsid w:val="009D219C"/>
    <w:rsid w:val="009D4E6C"/>
    <w:rsid w:val="009E39DB"/>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072F"/>
    <w:rsid w:val="00A52BDD"/>
    <w:rsid w:val="00A600AA"/>
    <w:rsid w:val="00A72534"/>
    <w:rsid w:val="00A809C5"/>
    <w:rsid w:val="00A86FF6"/>
    <w:rsid w:val="00A87EC5"/>
    <w:rsid w:val="00A94967"/>
    <w:rsid w:val="00A97CAE"/>
    <w:rsid w:val="00AA387B"/>
    <w:rsid w:val="00AA65EF"/>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1028"/>
    <w:rsid w:val="00BB230E"/>
    <w:rsid w:val="00BC00FF"/>
    <w:rsid w:val="00BD0ED2"/>
    <w:rsid w:val="00BD470E"/>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493B"/>
    <w:rsid w:val="00C60D0B"/>
    <w:rsid w:val="00C67B51"/>
    <w:rsid w:val="00C72A95"/>
    <w:rsid w:val="00C72C0C"/>
    <w:rsid w:val="00C73CD4"/>
    <w:rsid w:val="00C86122"/>
    <w:rsid w:val="00C92C31"/>
    <w:rsid w:val="00C9697B"/>
    <w:rsid w:val="00CA1E98"/>
    <w:rsid w:val="00CA2022"/>
    <w:rsid w:val="00CA3AA0"/>
    <w:rsid w:val="00CA4E7D"/>
    <w:rsid w:val="00CA7140"/>
    <w:rsid w:val="00CB065C"/>
    <w:rsid w:val="00CC13F9"/>
    <w:rsid w:val="00CC4FF8"/>
    <w:rsid w:val="00CD3723"/>
    <w:rsid w:val="00CD4783"/>
    <w:rsid w:val="00CD5413"/>
    <w:rsid w:val="00CE4292"/>
    <w:rsid w:val="00D03A79"/>
    <w:rsid w:val="00D0676C"/>
    <w:rsid w:val="00D17491"/>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A3FF5"/>
    <w:rsid w:val="00DB2CC7"/>
    <w:rsid w:val="00DB78E4"/>
    <w:rsid w:val="00DC016D"/>
    <w:rsid w:val="00DC4E49"/>
    <w:rsid w:val="00DC5FDC"/>
    <w:rsid w:val="00DD3C9D"/>
    <w:rsid w:val="00DE3439"/>
    <w:rsid w:val="00DF0813"/>
    <w:rsid w:val="00DF25BD"/>
    <w:rsid w:val="00E11728"/>
    <w:rsid w:val="00E24167"/>
    <w:rsid w:val="00E24878"/>
    <w:rsid w:val="00E300F0"/>
    <w:rsid w:val="00E304D9"/>
    <w:rsid w:val="00E31F0B"/>
    <w:rsid w:val="00E34B29"/>
    <w:rsid w:val="00E36A3B"/>
    <w:rsid w:val="00E406C7"/>
    <w:rsid w:val="00E40FDC"/>
    <w:rsid w:val="00E41211"/>
    <w:rsid w:val="00E4457E"/>
    <w:rsid w:val="00E47B6D"/>
    <w:rsid w:val="00E54789"/>
    <w:rsid w:val="00E6204C"/>
    <w:rsid w:val="00E7024C"/>
    <w:rsid w:val="00E7288E"/>
    <w:rsid w:val="00E73826"/>
    <w:rsid w:val="00E7596C"/>
    <w:rsid w:val="00E770A3"/>
    <w:rsid w:val="00E840DC"/>
    <w:rsid w:val="00E92947"/>
    <w:rsid w:val="00EA3AC2"/>
    <w:rsid w:val="00EA55CD"/>
    <w:rsid w:val="00EA6628"/>
    <w:rsid w:val="00EB33C3"/>
    <w:rsid w:val="00EB424E"/>
    <w:rsid w:val="00EC24E1"/>
    <w:rsid w:val="00EC3846"/>
    <w:rsid w:val="00EC6C31"/>
    <w:rsid w:val="00ED1405"/>
    <w:rsid w:val="00EE2300"/>
    <w:rsid w:val="00EE7D3B"/>
    <w:rsid w:val="00EF4E57"/>
    <w:rsid w:val="00EF755A"/>
    <w:rsid w:val="00F02FDE"/>
    <w:rsid w:val="00F04307"/>
    <w:rsid w:val="00F05968"/>
    <w:rsid w:val="00F12353"/>
    <w:rsid w:val="00F128F8"/>
    <w:rsid w:val="00F12CAF"/>
    <w:rsid w:val="00F13E5A"/>
    <w:rsid w:val="00F16AA7"/>
    <w:rsid w:val="00F226DC"/>
    <w:rsid w:val="00F43DEE"/>
    <w:rsid w:val="00F44D59"/>
    <w:rsid w:val="00F46DB5"/>
    <w:rsid w:val="00F50CD3"/>
    <w:rsid w:val="00F51039"/>
    <w:rsid w:val="00F525F7"/>
    <w:rsid w:val="00F60CD8"/>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45A"/>
    <w:rsid w:val="00FC7A26"/>
    <w:rsid w:val="00FD25DA"/>
    <w:rsid w:val="00FD38AB"/>
    <w:rsid w:val="00FD5E07"/>
    <w:rsid w:val="00FE121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2D2E0E1"/>
  <w15:docId w15:val="{82DADFD9-7E93-4215-8FBC-8A8370B6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6078F3"/>
    <w:rPr>
      <w:rFonts w:ascii="Consolas" w:eastAsia="Calibri" w:hAnsi="Consolas"/>
      <w:sz w:val="21"/>
      <w:szCs w:val="21"/>
    </w:rPr>
  </w:style>
  <w:style w:type="character" w:customStyle="1" w:styleId="PlainTextChar">
    <w:name w:val="Plain Text Char"/>
    <w:basedOn w:val="DefaultParagraphFont"/>
    <w:link w:val="PlainText"/>
    <w:rsid w:val="006078F3"/>
    <w:rPr>
      <w:rFonts w:ascii="Consolas" w:eastAsia="Calibri"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89431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2023-12-21T20:58:00Z</dcterms:created>
  <dcterms:modified xsi:type="dcterms:W3CDTF">2024-01-16T14:37:00Z</dcterms:modified>
</cp:coreProperties>
</file>