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EB" w:rsidRDefault="000F71EB" w:rsidP="000F71EB">
      <w:bookmarkStart w:id="0" w:name="_GoBack"/>
      <w:bookmarkEnd w:id="0"/>
    </w:p>
    <w:p w:rsidR="000F71EB" w:rsidRPr="000F71EB" w:rsidRDefault="000F71EB" w:rsidP="000F71EB">
      <w:pPr>
        <w:rPr>
          <w:b/>
        </w:rPr>
      </w:pPr>
      <w:r w:rsidRPr="000F71EB">
        <w:rPr>
          <w:b/>
        </w:rPr>
        <w:t xml:space="preserve">Section 400.30  Test Method </w:t>
      </w:r>
    </w:p>
    <w:p w:rsidR="000F71EB" w:rsidRPr="00386643" w:rsidRDefault="000F71EB" w:rsidP="000F71EB"/>
    <w:p w:rsidR="000F71EB" w:rsidRPr="00386643" w:rsidRDefault="000F71EB" w:rsidP="000F71EB">
      <w:pPr>
        <w:ind w:left="1440" w:hanging="720"/>
      </w:pPr>
      <w:r w:rsidRPr="00386643">
        <w:t>a)</w:t>
      </w:r>
      <w:r>
        <w:tab/>
      </w:r>
      <w:r w:rsidRPr="00B42616">
        <w:rPr>
          <w:i/>
        </w:rPr>
        <w:t xml:space="preserve">Testing of cigarettes shall be conducted in accordance with the American Society of Testing and Materials (ASTM) </w:t>
      </w:r>
      <w:r w:rsidR="00B42616">
        <w:rPr>
          <w:i/>
        </w:rPr>
        <w:t>S</w:t>
      </w:r>
      <w:r w:rsidRPr="00B42616">
        <w:rPr>
          <w:i/>
        </w:rPr>
        <w:t xml:space="preserve">tandard E2187-04 </w:t>
      </w:r>
      <w:r w:rsidRPr="0051159F">
        <w:t>(2004)</w:t>
      </w:r>
      <w:r w:rsidRPr="00B42616">
        <w:rPr>
          <w:i/>
        </w:rPr>
        <w:t xml:space="preserve"> "Standard Test Method for Measuring the Ignition Strength of Cigarettes"</w:t>
      </w:r>
      <w:r w:rsidR="00B42616">
        <w:rPr>
          <w:i/>
        </w:rPr>
        <w:t>.</w:t>
      </w:r>
      <w:r w:rsidR="00B42616">
        <w:t xml:space="preserve"> [425</w:t>
      </w:r>
      <w:r w:rsidRPr="00386643">
        <w:t xml:space="preserve"> </w:t>
      </w:r>
      <w:r w:rsidR="00B42616">
        <w:t xml:space="preserve">ILCS </w:t>
      </w:r>
      <w:r w:rsidR="0051159F">
        <w:t>8/</w:t>
      </w:r>
      <w:r w:rsidR="00B42616">
        <w:t xml:space="preserve">15(a)] </w:t>
      </w:r>
      <w:r w:rsidRPr="00386643">
        <w:t xml:space="preserve"> This standard may be obtained from the publisher at ASTM International, </w:t>
      </w:r>
      <w:smartTag w:uri="urn:schemas-microsoft-com:office:smarttags" w:element="Street">
        <w:smartTag w:uri="urn:schemas-microsoft-com:office:smarttags" w:element="address">
          <w:r w:rsidRPr="00386643">
            <w:t>100 Barr Harbor Drive, P.O. Box C700, W</w:t>
          </w:r>
          <w:r w:rsidR="00B42616">
            <w:t>est</w:t>
          </w:r>
        </w:smartTag>
      </w:smartTag>
      <w:r w:rsidRPr="00386643">
        <w:t xml:space="preserve"> Conshohocken P</w:t>
      </w:r>
      <w:r w:rsidR="00B42616">
        <w:t>A</w:t>
      </w:r>
      <w:r w:rsidRPr="00386643">
        <w:t xml:space="preserve"> 19428-2959. This material is available for public inspection and distribution at the Office of the State Fire Marshal, </w:t>
      </w:r>
      <w:smartTag w:uri="urn:schemas-microsoft-com:office:smarttags" w:element="address">
        <w:smartTag w:uri="urn:schemas-microsoft-com:office:smarttags" w:element="Street">
          <w:r w:rsidRPr="00386643">
            <w:t>1035 Stevenson Drive</w:t>
          </w:r>
        </w:smartTag>
        <w:r w:rsidRPr="00386643">
          <w:t xml:space="preserve">, </w:t>
        </w:r>
        <w:smartTag w:uri="urn:schemas-microsoft-com:office:smarttags" w:element="City">
          <w:r w:rsidRPr="00386643">
            <w:t>Springfield</w:t>
          </w:r>
        </w:smartTag>
        <w:r w:rsidRPr="00386643">
          <w:t xml:space="preserve"> </w:t>
        </w:r>
        <w:smartTag w:uri="urn:schemas-microsoft-com:office:smarttags" w:element="State">
          <w:r w:rsidRPr="00386643">
            <w:t>IL</w:t>
          </w:r>
        </w:smartTag>
        <w:r w:rsidRPr="00386643">
          <w:t xml:space="preserve"> </w:t>
        </w:r>
        <w:smartTag w:uri="urn:schemas-microsoft-com:office:smarttags" w:element="PostalCode">
          <w:r w:rsidRPr="00386643">
            <w:t>62703</w:t>
          </w:r>
        </w:smartTag>
      </w:smartTag>
      <w:r w:rsidRPr="00386643">
        <w:t>.</w:t>
      </w:r>
    </w:p>
    <w:p w:rsidR="000F71EB" w:rsidRPr="00386643" w:rsidRDefault="000F71EB" w:rsidP="000F71EB"/>
    <w:p w:rsidR="000F71EB" w:rsidRPr="00386643" w:rsidRDefault="000F71EB" w:rsidP="000F71EB">
      <w:pPr>
        <w:ind w:left="720"/>
      </w:pPr>
      <w:r w:rsidRPr="00386643">
        <w:t>b)</w:t>
      </w:r>
      <w:r>
        <w:tab/>
      </w:r>
      <w:r w:rsidRPr="00B42616">
        <w:rPr>
          <w:i/>
        </w:rPr>
        <w:t>Testing shall be conducted on 10 layers of filter paper.</w:t>
      </w:r>
      <w:r w:rsidRPr="00386643">
        <w:t xml:space="preserve"> </w:t>
      </w:r>
      <w:r w:rsidR="00B42616">
        <w:t xml:space="preserve"> [425 ILCS</w:t>
      </w:r>
      <w:r w:rsidR="0051159F">
        <w:t xml:space="preserve"> </w:t>
      </w:r>
      <w:r w:rsidR="00B42616">
        <w:t>8/15(b)]</w:t>
      </w:r>
    </w:p>
    <w:p w:rsidR="000F71EB" w:rsidRPr="00386643" w:rsidRDefault="000F71EB" w:rsidP="000F71EB">
      <w:pPr>
        <w:ind w:left="720"/>
      </w:pPr>
    </w:p>
    <w:p w:rsidR="000F71EB" w:rsidRPr="00386643" w:rsidRDefault="000F71EB" w:rsidP="00B42616">
      <w:pPr>
        <w:ind w:left="1440" w:hanging="720"/>
      </w:pPr>
      <w:r w:rsidRPr="00386643">
        <w:t>c)</w:t>
      </w:r>
      <w:r>
        <w:tab/>
      </w:r>
      <w:r w:rsidRPr="00B42616">
        <w:rPr>
          <w:i/>
        </w:rPr>
        <w:t>Forty replicate tests shall comprise a complete test trial for each cigarette tested.</w:t>
      </w:r>
      <w:r w:rsidRPr="00386643">
        <w:t xml:space="preserve"> </w:t>
      </w:r>
      <w:r w:rsidR="00B42616">
        <w:t xml:space="preserve"> [425 ILCS 8/15(c)]</w:t>
      </w:r>
    </w:p>
    <w:p w:rsidR="000F71EB" w:rsidRPr="00386643" w:rsidRDefault="000F71EB" w:rsidP="000F71EB">
      <w:pPr>
        <w:ind w:left="720"/>
      </w:pPr>
    </w:p>
    <w:p w:rsidR="000F71EB" w:rsidRPr="00386643" w:rsidRDefault="000F71EB" w:rsidP="000F71EB">
      <w:pPr>
        <w:ind w:left="1440" w:hanging="720"/>
      </w:pPr>
      <w:r w:rsidRPr="00386643">
        <w:t>d)</w:t>
      </w:r>
      <w:r>
        <w:tab/>
      </w:r>
      <w:r w:rsidR="00B42616" w:rsidRPr="00B42616">
        <w:rPr>
          <w:i/>
        </w:rPr>
        <w:t>T</w:t>
      </w:r>
      <w:r w:rsidRPr="00B42616">
        <w:rPr>
          <w:i/>
        </w:rPr>
        <w:t>he performance standard required by</w:t>
      </w:r>
      <w:r w:rsidR="00B42616">
        <w:t xml:space="preserve"> S</w:t>
      </w:r>
      <w:r w:rsidRPr="00386643">
        <w:t xml:space="preserve">ection </w:t>
      </w:r>
      <w:r w:rsidR="00B42616">
        <w:t>400.</w:t>
      </w:r>
      <w:r w:rsidRPr="00386643">
        <w:t xml:space="preserve">40 </w:t>
      </w:r>
      <w:r w:rsidRPr="00B42616">
        <w:rPr>
          <w:i/>
        </w:rPr>
        <w:t>shall only be applied to a complete test trial.</w:t>
      </w:r>
      <w:r w:rsidRPr="00386643">
        <w:t xml:space="preserve"> </w:t>
      </w:r>
      <w:r w:rsidR="00B42616">
        <w:t xml:space="preserve"> [425 ILCS 8/15(d)</w:t>
      </w:r>
    </w:p>
    <w:p w:rsidR="000F71EB" w:rsidRPr="00386643" w:rsidRDefault="000F71EB" w:rsidP="000F71EB">
      <w:pPr>
        <w:ind w:left="720"/>
      </w:pPr>
    </w:p>
    <w:p w:rsidR="000F71EB" w:rsidRPr="00386643" w:rsidRDefault="000F71EB" w:rsidP="000F71EB">
      <w:pPr>
        <w:ind w:left="1440" w:hanging="720"/>
      </w:pPr>
      <w:r w:rsidRPr="00386643">
        <w:t>e)</w:t>
      </w:r>
      <w:r>
        <w:tab/>
      </w:r>
      <w:r w:rsidRPr="00B42616">
        <w:rPr>
          <w:i/>
        </w:rPr>
        <w:t>Laboratories conducting t</w:t>
      </w:r>
      <w:r w:rsidR="00B42616" w:rsidRPr="00B42616">
        <w:rPr>
          <w:i/>
        </w:rPr>
        <w:t>esting in accordance with this S</w:t>
      </w:r>
      <w:r w:rsidRPr="00B42616">
        <w:rPr>
          <w:i/>
        </w:rPr>
        <w:t>ection shall implement a quality control and quality assurance program that includes a procedure that will determine the repeatability of the testing results. The repeatability value shall be no</w:t>
      </w:r>
      <w:r w:rsidR="00B42616" w:rsidRPr="00B42616">
        <w:rPr>
          <w:i/>
        </w:rPr>
        <w:t xml:space="preserve"> greater than 0.19</w:t>
      </w:r>
      <w:r w:rsidR="00B42616">
        <w:t xml:space="preserve"> pursuant to S</w:t>
      </w:r>
      <w:r w:rsidRPr="00386643">
        <w:t xml:space="preserve">ection </w:t>
      </w:r>
      <w:r w:rsidR="00B42616">
        <w:t>400.</w:t>
      </w:r>
      <w:r w:rsidRPr="00386643">
        <w:t xml:space="preserve">40. </w:t>
      </w:r>
      <w:r w:rsidR="00B42616">
        <w:t>[425 ILCS 8/15(e)]</w:t>
      </w:r>
    </w:p>
    <w:p w:rsidR="000F71EB" w:rsidRPr="00386643" w:rsidRDefault="000F71EB" w:rsidP="000F71EB">
      <w:pPr>
        <w:ind w:left="720"/>
      </w:pPr>
    </w:p>
    <w:p w:rsidR="000F71EB" w:rsidRPr="00386643" w:rsidRDefault="000F71EB" w:rsidP="000F71EB">
      <w:pPr>
        <w:ind w:left="1440" w:hanging="720"/>
      </w:pPr>
      <w:r w:rsidRPr="00386643">
        <w:t>f)</w:t>
      </w:r>
      <w:r>
        <w:tab/>
      </w:r>
      <w:r w:rsidRPr="00B42616">
        <w:rPr>
          <w:i/>
        </w:rPr>
        <w:t xml:space="preserve">This </w:t>
      </w:r>
      <w:r w:rsidRPr="009D5C00">
        <w:t>Part</w:t>
      </w:r>
      <w:r w:rsidRPr="00B42616">
        <w:rPr>
          <w:i/>
        </w:rPr>
        <w:t xml:space="preserve"> does not require additional testing</w:t>
      </w:r>
      <w:r w:rsidR="00365E2C">
        <w:rPr>
          <w:i/>
        </w:rPr>
        <w:t xml:space="preserve">, </w:t>
      </w:r>
      <w:r w:rsidR="00365E2C" w:rsidRPr="00365E2C">
        <w:t>in accordance with this Section,</w:t>
      </w:r>
      <w:r w:rsidRPr="00B42616">
        <w:rPr>
          <w:i/>
        </w:rPr>
        <w:t xml:space="preserve"> if cigarettes are tested </w:t>
      </w:r>
      <w:r w:rsidRPr="009D7084">
        <w:t>consistent</w:t>
      </w:r>
      <w:r w:rsidR="009D7084">
        <w:t>ly</w:t>
      </w:r>
      <w:r w:rsidRPr="00B42616">
        <w:rPr>
          <w:i/>
        </w:rPr>
        <w:t xml:space="preserve"> with the Act for any other purpose.</w:t>
      </w:r>
      <w:r w:rsidRPr="00386643">
        <w:t xml:space="preserve"> </w:t>
      </w:r>
      <w:r w:rsidR="00B42616">
        <w:t xml:space="preserve"> [425 ILCS 8/15(f)]  </w:t>
      </w:r>
      <w:r w:rsidR="009D7084">
        <w:t>OSFM</w:t>
      </w:r>
      <w:r w:rsidRPr="00386643">
        <w:t xml:space="preserve"> may, at its sole discretion, conduct random independent tests of certified brands to verify the accuracy of the information submitted to </w:t>
      </w:r>
      <w:r w:rsidR="00EC66E4">
        <w:t>O</w:t>
      </w:r>
      <w:r w:rsidR="009D7084">
        <w:t>SFM</w:t>
      </w:r>
      <w:r w:rsidRPr="00386643">
        <w:t xml:space="preserve"> by the manufacturer. </w:t>
      </w:r>
      <w:r w:rsidR="008618EB">
        <w:t xml:space="preserve"> </w:t>
      </w:r>
      <w:r w:rsidR="009D7084">
        <w:t>This</w:t>
      </w:r>
      <w:r w:rsidR="008618EB">
        <w:t xml:space="preserve"> testing shall be </w:t>
      </w:r>
      <w:r w:rsidR="009D7084">
        <w:t xml:space="preserve">conducted </w:t>
      </w:r>
      <w:r w:rsidR="008618EB">
        <w:t>in accordance with this Section.</w:t>
      </w:r>
    </w:p>
    <w:sectPr w:rsidR="000F71EB" w:rsidRPr="0038664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3E4" w:rsidRDefault="007853E4">
      <w:r>
        <w:separator/>
      </w:r>
    </w:p>
  </w:endnote>
  <w:endnote w:type="continuationSeparator" w:id="0">
    <w:p w:rsidR="007853E4" w:rsidRDefault="0078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3E4" w:rsidRDefault="007853E4">
      <w:r>
        <w:separator/>
      </w:r>
    </w:p>
  </w:footnote>
  <w:footnote w:type="continuationSeparator" w:id="0">
    <w:p w:rsidR="007853E4" w:rsidRDefault="00785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3458"/>
    <w:rsid w:val="00001F1D"/>
    <w:rsid w:val="00003CEF"/>
    <w:rsid w:val="00011A7D"/>
    <w:rsid w:val="000122C7"/>
    <w:rsid w:val="000158C8"/>
    <w:rsid w:val="0002168E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1EB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67E32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5E2C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159F"/>
    <w:rsid w:val="00512795"/>
    <w:rsid w:val="0052308E"/>
    <w:rsid w:val="005232CE"/>
    <w:rsid w:val="005237D3"/>
    <w:rsid w:val="00523B3C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079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193C"/>
    <w:rsid w:val="00776B13"/>
    <w:rsid w:val="00776D1C"/>
    <w:rsid w:val="00777A7A"/>
    <w:rsid w:val="00780733"/>
    <w:rsid w:val="00780B43"/>
    <w:rsid w:val="007853E4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17BF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18EB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D5C00"/>
    <w:rsid w:val="009D7084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3458"/>
    <w:rsid w:val="00A86FF6"/>
    <w:rsid w:val="00A87EC5"/>
    <w:rsid w:val="00A94967"/>
    <w:rsid w:val="00A97CAE"/>
    <w:rsid w:val="00AA2770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497D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616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0E91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221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CF5FD0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2B3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6E4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71E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71E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