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4A" w:rsidRDefault="00F77E4A" w:rsidP="00F77E4A">
      <w:pPr>
        <w:widowControl w:val="0"/>
        <w:autoSpaceDE w:val="0"/>
        <w:autoSpaceDN w:val="0"/>
        <w:adjustRightInd w:val="0"/>
      </w:pPr>
      <w:bookmarkStart w:id="0" w:name="_GoBack"/>
      <w:bookmarkEnd w:id="0"/>
    </w:p>
    <w:p w:rsidR="00F77E4A" w:rsidRDefault="00F77E4A" w:rsidP="00F77E4A">
      <w:pPr>
        <w:widowControl w:val="0"/>
        <w:autoSpaceDE w:val="0"/>
        <w:autoSpaceDN w:val="0"/>
        <w:adjustRightInd w:val="0"/>
      </w:pPr>
      <w:r>
        <w:rPr>
          <w:b/>
          <w:bCs/>
        </w:rPr>
        <w:t>Section 300.15  Definitions</w:t>
      </w:r>
      <w:r>
        <w:t xml:space="preserve"> </w:t>
      </w:r>
    </w:p>
    <w:p w:rsidR="00F77E4A" w:rsidRDefault="00F77E4A" w:rsidP="00F77E4A">
      <w:pPr>
        <w:widowControl w:val="0"/>
        <w:autoSpaceDE w:val="0"/>
        <w:autoSpaceDN w:val="0"/>
        <w:adjustRightInd w:val="0"/>
      </w:pPr>
    </w:p>
    <w:p w:rsidR="00F77E4A" w:rsidRDefault="00F77E4A" w:rsidP="00AA55AC">
      <w:pPr>
        <w:widowControl w:val="0"/>
        <w:autoSpaceDE w:val="0"/>
        <w:autoSpaceDN w:val="0"/>
        <w:adjustRightInd w:val="0"/>
        <w:ind w:left="1440"/>
      </w:pPr>
      <w:r>
        <w:t xml:space="preserve">"Child Day Care Center".  Child Day Care Center means an occupancy, serving 12 or more children, 6 years of age or under, that provides care, maintenance, and supervision by other than their relative(s) or legal guardian(s), for less than 24 hours per day.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rPr>
          <w:i/>
          <w:iCs/>
        </w:rPr>
        <w:t>"Filling Materials".  Filling materials means cotton, wool, kapok, feathers, down, hair, liquid, and any other material or substance, natural or man-made and any other prefabricated form, concealed or not concealed, to be used or that could be used in articles of seating furniture</w:t>
      </w:r>
      <w:r>
        <w:t xml:space="preserve"> (Section 951-2 (c) of the Act).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"Health Care Facility".  Health Care Facility are those occupancies used for purposes such as medical or other treatment, or care of persons suffering from physical or mental illness, disease or infirmity; and for the care of infants, convalescents, or infirm aged persons.  Health care facilities provide sleeping facilities for the occupants or are occupied by persons who are mostly incapable of self-preservation because of age, physical or mental disability, or because of security measures not under the occupant's control.  Health care occupancies include hospitals, nursing homes, custodial care facilities (nurseries, homes for the infirm aged, and mentally retarded care institutions), supervisory care facilities and ambulatory care facilities (NFPA 101 (1985) Section 4-1.4).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rPr>
          <w:i/>
          <w:iCs/>
        </w:rPr>
        <w:t>"Manufacturer".  Manufacturer means a person who, either by himself or through employees or agents, makes any article of seating furniture in whole or in part</w:t>
      </w:r>
      <w:r>
        <w:t xml:space="preserve"> (Section 951-2 (d) of the Act).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"NFPA".  The term NFPA (N.F.P.A.) means the National Fire Protection Association, Batterymarch Park, Quincy MA, 02269.  The number following NFPA is the standard number and is followed by the year designating the year of publication (or edition).  Where the Office has adopted a standard, no later editions or amendments are included.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"Office".  The Office of the State Fire Marshal.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"Penal Institutions".  Penal institutions as defined in Ill. Rev. Stat. 1991, ch. 38, par. 31-6.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"Public Assembly Areas of Hotels and Motels".  Areas containing 10 or more pieces of seating furniture, available to the public on an invitee, contractual, rental or license basis.  These areas include restaurants, lobbies, meeting rooms, conference rooms, auditoriums, ballrooms, lounges, and other occupancies as defined and described in NFPA 101 (1985) Section 4-1.2, and found to be in public areas of hotels and motels.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"Public Auditoriums and Stadiums".  Areas containing individual fixed seating for 50 or more persons and used for entertainment, deliberation, amusement, sporting, musical and other events, such as in a theater, motion picture theater, lecture hall, as well as spectator seating areas of an arena, coliseum, or amphitheater, whether indoor or outdoor.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"Reupholstered".  To replace filling materials or materials encasing or covering filling materials on an article of seating furniture.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rPr>
          <w:i/>
          <w:iCs/>
        </w:rPr>
        <w:t>"Seating Furniture".  Any furniture, including children's furniture, movable or stationary, that is made of or with cushions or pillows, loose or attached, is itself stuffed or filled in whole or part with any filling material, or is or can be stuffed or filled in whole or part with any substance or material and its container and covering which can be used as a support for the body of a human being, or the limbs and feet when sitting or resting in an upright or reclining position</w:t>
      </w:r>
      <w:r>
        <w:t xml:space="preserve"> (Section 951-2 (b) of the Act).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rPr>
          <w:i/>
          <w:iCs/>
        </w:rPr>
        <w:t>"Sell".  To sell, offer or expose for sale, barter, trade, deliver, give away, rent, consign, lease or possess with an intent to sell or dispose of in any other commercial manner</w:t>
      </w:r>
      <w:r>
        <w:t xml:space="preserve"> (Section 951-2 (a) of the Act).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"Technical Bulletin 116".  State of California, Department of Consumer Affairs, Bureau of Home Furnishings and Thermal Insulation, 3485 Orange Grove Avenue, North Highlands, California, 95660-5595, Technical Bulletin 116, "Requirements, Test Procedures and Apparatus for Testing the Flame Retardance of Upholstered Furniture", (1980).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"Technical Bulletin 117".  State of California, Department of Consumer Affairs, Bureau of Home Furnishings and Thermal Insulation, 3485 Orange Grove Avenue.  North Highlands, California, 95660-5595, Technical Bulletin 117, "Requirements, Test Procedures and Apparatus for Testing the Flame Retardance of Resilient Filling Materials Used in Upholstered Furniture", (1980).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"Technical Bulletin 133".  State of California, Department of Consumer Affairs, Bureau of Home Furnishings and Thermal Insulation, 3485 Orange Grove Avenue.  North Highlands, California, 95660-5595, Technical Bulletin 133, "Flammability Test Procedures for Seating Furniture for Use in Public Occupancies", (1991). </w:t>
      </w:r>
    </w:p>
    <w:p w:rsidR="00F77E4A" w:rsidRDefault="00F77E4A" w:rsidP="00F77E4A">
      <w:pPr>
        <w:widowControl w:val="0"/>
        <w:autoSpaceDE w:val="0"/>
        <w:autoSpaceDN w:val="0"/>
        <w:adjustRightInd w:val="0"/>
        <w:ind w:left="1440" w:hanging="720"/>
      </w:pPr>
    </w:p>
    <w:p w:rsidR="00F77E4A" w:rsidRDefault="00F77E4A" w:rsidP="00AA55AC">
      <w:pPr>
        <w:widowControl w:val="0"/>
        <w:autoSpaceDE w:val="0"/>
        <w:autoSpaceDN w:val="0"/>
        <w:adjustRightInd w:val="0"/>
        <w:ind w:left="1440"/>
      </w:pPr>
      <w:r>
        <w:t xml:space="preserve">"Uniform Building Code".  Uniform Building Code, International Conference of Building Officials, 5360 South Workman Mill Road, Whittier, California, 90601, (1991). </w:t>
      </w:r>
    </w:p>
    <w:sectPr w:rsidR="00F77E4A" w:rsidSect="00F77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7E4A"/>
    <w:rsid w:val="002A1A87"/>
    <w:rsid w:val="005C3366"/>
    <w:rsid w:val="00AA55AC"/>
    <w:rsid w:val="00C42456"/>
    <w:rsid w:val="00F668E9"/>
    <w:rsid w:val="00F7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General Assembly</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