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EB" w:rsidRPr="002539EB" w:rsidRDefault="002539EB" w:rsidP="002539EB">
      <w:bookmarkStart w:id="0" w:name="_GoBack"/>
      <w:bookmarkEnd w:id="0"/>
    </w:p>
    <w:p w:rsidR="00946870" w:rsidRPr="002539EB" w:rsidRDefault="00946870" w:rsidP="002539EB">
      <w:r w:rsidRPr="002539EB">
        <w:t xml:space="preserve">Section </w:t>
      </w:r>
    </w:p>
    <w:p w:rsidR="00946870" w:rsidRPr="002539EB" w:rsidRDefault="00946870" w:rsidP="002539EB">
      <w:r w:rsidRPr="002539EB">
        <w:t>295.10</w:t>
      </w:r>
      <w:r w:rsidRPr="002539EB">
        <w:tab/>
      </w:r>
      <w:r w:rsidR="002539EB">
        <w:tab/>
      </w:r>
      <w:r w:rsidRPr="002539EB">
        <w:t xml:space="preserve">Purpose </w:t>
      </w:r>
    </w:p>
    <w:p w:rsidR="00946870" w:rsidRPr="002539EB" w:rsidRDefault="00946870" w:rsidP="002539EB">
      <w:r w:rsidRPr="002539EB">
        <w:t xml:space="preserve">295.20 </w:t>
      </w:r>
      <w:r w:rsidRPr="002539EB">
        <w:tab/>
        <w:t>Grant Application Procedure and Required Supporting Documentation</w:t>
      </w:r>
    </w:p>
    <w:p w:rsidR="00946870" w:rsidRPr="002539EB" w:rsidRDefault="00946870" w:rsidP="002539EB">
      <w:r w:rsidRPr="002539EB">
        <w:t xml:space="preserve">295.30 </w:t>
      </w:r>
      <w:r w:rsidRPr="002539EB">
        <w:tab/>
        <w:t xml:space="preserve">Terms and Conditions of Grant </w:t>
      </w:r>
    </w:p>
    <w:sectPr w:rsidR="00946870" w:rsidRPr="002539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B3" w:rsidRDefault="00D67BB3">
      <w:r>
        <w:separator/>
      </w:r>
    </w:p>
  </w:endnote>
  <w:endnote w:type="continuationSeparator" w:id="0">
    <w:p w:rsidR="00D67BB3" w:rsidRDefault="00D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B3" w:rsidRDefault="00D67BB3">
      <w:r>
        <w:separator/>
      </w:r>
    </w:p>
  </w:footnote>
  <w:footnote w:type="continuationSeparator" w:id="0">
    <w:p w:rsidR="00D67BB3" w:rsidRDefault="00D6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8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9E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20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870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98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954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BB3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