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39" w:rsidRDefault="00F94C39" w:rsidP="00F672AD">
      <w:bookmarkStart w:id="0" w:name="_GoBack"/>
      <w:bookmarkEnd w:id="0"/>
    </w:p>
    <w:p w:rsidR="00F672AD" w:rsidRPr="00F94C39" w:rsidRDefault="00F672AD" w:rsidP="00F672AD">
      <w:pPr>
        <w:rPr>
          <w:b/>
        </w:rPr>
      </w:pPr>
      <w:r w:rsidRPr="00F94C39">
        <w:rPr>
          <w:b/>
        </w:rPr>
        <w:t xml:space="preserve">Section 293.60  </w:t>
      </w:r>
      <w:r w:rsidR="00CB4BEA">
        <w:rPr>
          <w:b/>
        </w:rPr>
        <w:t>Loan Application Review Committee</w:t>
      </w:r>
      <w:r w:rsidR="00D94692" w:rsidRPr="00D94692">
        <w:rPr>
          <w:b/>
        </w:rPr>
        <w:t xml:space="preserve"> </w:t>
      </w:r>
      <w:r w:rsidR="00D94692" w:rsidRPr="00F94C39">
        <w:rPr>
          <w:b/>
        </w:rPr>
        <w:t>Criteria</w:t>
      </w:r>
    </w:p>
    <w:p w:rsidR="00F672AD" w:rsidRPr="00F672AD" w:rsidRDefault="00F672AD" w:rsidP="00F672AD"/>
    <w:p w:rsidR="00F672AD" w:rsidRPr="00F672AD" w:rsidRDefault="00F94C39" w:rsidP="00F94C39">
      <w:pPr>
        <w:ind w:left="1440" w:hanging="720"/>
        <w:rPr>
          <w:bCs/>
        </w:rPr>
      </w:pPr>
      <w:r>
        <w:t>a)</w:t>
      </w:r>
      <w:r>
        <w:tab/>
      </w:r>
      <w:r w:rsidR="00F672AD" w:rsidRPr="00F672AD">
        <w:t>Institutions receiving a loan in previous loan application cycles will not be considered until all applicants who have never received a loan but are requesting a loan have been considered.</w:t>
      </w:r>
    </w:p>
    <w:p w:rsidR="00F672AD" w:rsidRPr="00F672AD" w:rsidRDefault="00F672AD" w:rsidP="00F94C39">
      <w:pPr>
        <w:ind w:left="720"/>
        <w:rPr>
          <w:bCs/>
        </w:rPr>
      </w:pPr>
    </w:p>
    <w:p w:rsidR="00F672AD" w:rsidRPr="00F672AD" w:rsidRDefault="00F94C39" w:rsidP="00F94C39">
      <w:pPr>
        <w:ind w:left="72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="00F672AD" w:rsidRPr="00F672AD">
        <w:rPr>
          <w:bCs/>
        </w:rPr>
        <w:t>The institutions will be order-ranked based on:</w:t>
      </w:r>
    </w:p>
    <w:p w:rsidR="00F672AD" w:rsidRPr="00F672AD" w:rsidRDefault="00F672AD" w:rsidP="00F94C39">
      <w:pPr>
        <w:ind w:left="1440"/>
        <w:rPr>
          <w:bCs/>
        </w:rPr>
      </w:pPr>
    </w:p>
    <w:p w:rsidR="00F672AD" w:rsidRPr="00F672AD" w:rsidRDefault="00F94C39" w:rsidP="00F94C39">
      <w:pPr>
        <w:ind w:left="1440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="00F672AD" w:rsidRPr="00F672AD">
        <w:rPr>
          <w:bCs/>
        </w:rPr>
        <w:t xml:space="preserve">system needs; </w:t>
      </w:r>
    </w:p>
    <w:p w:rsidR="00F672AD" w:rsidRPr="00F672AD" w:rsidRDefault="00F672AD" w:rsidP="00F94C39">
      <w:pPr>
        <w:ind w:left="1440"/>
        <w:rPr>
          <w:bCs/>
        </w:rPr>
      </w:pPr>
    </w:p>
    <w:p w:rsidR="00F672AD" w:rsidRPr="00F672AD" w:rsidRDefault="00F94C39" w:rsidP="00F94C39">
      <w:pPr>
        <w:ind w:left="1440"/>
        <w:rPr>
          <w:bCs/>
        </w:rPr>
      </w:pPr>
      <w:r>
        <w:rPr>
          <w:bCs/>
        </w:rPr>
        <w:t>2)</w:t>
      </w:r>
      <w:r>
        <w:rPr>
          <w:bCs/>
        </w:rPr>
        <w:tab/>
      </w:r>
      <w:r w:rsidR="00F672AD" w:rsidRPr="00F672AD">
        <w:rPr>
          <w:bCs/>
        </w:rPr>
        <w:t>financial need; and</w:t>
      </w:r>
    </w:p>
    <w:p w:rsidR="00F672AD" w:rsidRPr="00F672AD" w:rsidRDefault="00F672AD" w:rsidP="00F94C39">
      <w:pPr>
        <w:ind w:left="1440"/>
        <w:rPr>
          <w:bCs/>
        </w:rPr>
      </w:pPr>
    </w:p>
    <w:p w:rsidR="00F672AD" w:rsidRPr="00F672AD" w:rsidRDefault="00F94C39" w:rsidP="00F94C39">
      <w:pPr>
        <w:ind w:left="2160" w:hanging="720"/>
        <w:rPr>
          <w:bCs/>
        </w:rPr>
      </w:pPr>
      <w:r>
        <w:rPr>
          <w:bCs/>
        </w:rPr>
        <w:t>3)</w:t>
      </w:r>
      <w:r>
        <w:rPr>
          <w:bCs/>
        </w:rPr>
        <w:tab/>
      </w:r>
      <w:r w:rsidR="00F672AD" w:rsidRPr="00F672AD">
        <w:rPr>
          <w:bCs/>
        </w:rPr>
        <w:t>how recently the applicant has received a previous loan under this program.</w:t>
      </w:r>
    </w:p>
    <w:p w:rsidR="00F672AD" w:rsidRPr="00F672AD" w:rsidRDefault="00F672AD" w:rsidP="00F672AD">
      <w:pPr>
        <w:rPr>
          <w:bCs/>
        </w:rPr>
      </w:pPr>
    </w:p>
    <w:p w:rsidR="00F672AD" w:rsidRPr="00F672AD" w:rsidRDefault="00AA7A28" w:rsidP="00AA7A28">
      <w:pPr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</w:r>
      <w:r w:rsidR="00F672AD" w:rsidRPr="00F672AD">
        <w:rPr>
          <w:bCs/>
        </w:rPr>
        <w:t>The Committee will review the ranked applications and assign a point value (0-5, with 5 being the greatest) based on need.  Criteria for evaluating need include:</w:t>
      </w:r>
    </w:p>
    <w:p w:rsidR="00F672AD" w:rsidRPr="00F672AD" w:rsidRDefault="00F672AD" w:rsidP="00AA7A28">
      <w:pPr>
        <w:ind w:left="1440"/>
        <w:rPr>
          <w:bCs/>
        </w:rPr>
      </w:pPr>
    </w:p>
    <w:p w:rsidR="00F672AD" w:rsidRPr="00F672AD" w:rsidRDefault="00AA7A28" w:rsidP="00AA7A28">
      <w:pPr>
        <w:ind w:left="2160" w:hanging="720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="00F672AD" w:rsidRPr="00F672AD">
        <w:rPr>
          <w:bCs/>
        </w:rPr>
        <w:t>Information on the dormitory or residence hall for which the loan is being sought.</w:t>
      </w:r>
    </w:p>
    <w:p w:rsidR="00F672AD" w:rsidRPr="00F672AD" w:rsidRDefault="00F672AD" w:rsidP="00AA7A28">
      <w:pPr>
        <w:ind w:left="1440"/>
        <w:rPr>
          <w:bCs/>
        </w:rPr>
      </w:pPr>
    </w:p>
    <w:p w:rsidR="00F672AD" w:rsidRPr="00F672AD" w:rsidRDefault="00AA7A28" w:rsidP="00AA7A28">
      <w:pPr>
        <w:ind w:left="2160" w:hanging="720"/>
        <w:rPr>
          <w:bCs/>
        </w:rPr>
      </w:pPr>
      <w:r>
        <w:rPr>
          <w:bCs/>
        </w:rPr>
        <w:t>2)</w:t>
      </w:r>
      <w:r>
        <w:rPr>
          <w:bCs/>
        </w:rPr>
        <w:tab/>
      </w:r>
      <w:r w:rsidR="00F672AD" w:rsidRPr="00F672AD">
        <w:rPr>
          <w:bCs/>
        </w:rPr>
        <w:t>Whether the funding is for a new fire sprinkler system</w:t>
      </w:r>
      <w:r w:rsidR="00B37925">
        <w:rPr>
          <w:bCs/>
        </w:rPr>
        <w:t xml:space="preserve"> or</w:t>
      </w:r>
      <w:r w:rsidR="00F672AD" w:rsidRPr="00F672AD">
        <w:rPr>
          <w:bCs/>
        </w:rPr>
        <w:t xml:space="preserve"> for repairs, alterations, modification or upgrades to an existing fire sprinkler system.</w:t>
      </w:r>
    </w:p>
    <w:p w:rsidR="00F672AD" w:rsidRPr="00F672AD" w:rsidRDefault="00F672AD" w:rsidP="00F672AD">
      <w:pPr>
        <w:rPr>
          <w:bCs/>
        </w:rPr>
      </w:pPr>
    </w:p>
    <w:p w:rsidR="00F672AD" w:rsidRPr="00F672AD" w:rsidRDefault="00AA7A28" w:rsidP="00AA7A28">
      <w:pPr>
        <w:ind w:left="1440" w:hanging="720"/>
        <w:rPr>
          <w:bCs/>
        </w:rPr>
      </w:pPr>
      <w:r>
        <w:rPr>
          <w:bCs/>
        </w:rPr>
        <w:t>d)</w:t>
      </w:r>
      <w:r>
        <w:rPr>
          <w:bCs/>
        </w:rPr>
        <w:tab/>
      </w:r>
      <w:r w:rsidR="00F672AD" w:rsidRPr="00F672AD">
        <w:rPr>
          <w:bCs/>
        </w:rPr>
        <w:t>If the institution does not demonstrate that there is sufficient annual revenue to permit the applicant to repay the loan under the terms required</w:t>
      </w:r>
      <w:r w:rsidR="00D94692">
        <w:rPr>
          <w:bCs/>
        </w:rPr>
        <w:t>,</w:t>
      </w:r>
      <w:r w:rsidR="00CB4BEA">
        <w:rPr>
          <w:bCs/>
        </w:rPr>
        <w:t xml:space="preserve"> either</w:t>
      </w:r>
      <w:r w:rsidR="00F672AD" w:rsidRPr="00F672AD">
        <w:rPr>
          <w:bCs/>
        </w:rPr>
        <w:t xml:space="preserve"> the </w:t>
      </w:r>
      <w:r w:rsidR="00CB4BEA">
        <w:rPr>
          <w:bCs/>
        </w:rPr>
        <w:t xml:space="preserve">Committee or </w:t>
      </w:r>
      <w:r w:rsidR="00F672AD" w:rsidRPr="00F672AD">
        <w:rPr>
          <w:bCs/>
        </w:rPr>
        <w:t>Authority may deny the application for lack of ability to pay.</w:t>
      </w:r>
    </w:p>
    <w:sectPr w:rsidR="00F672AD" w:rsidRPr="00F672A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CD" w:rsidRDefault="008624CD">
      <w:r>
        <w:separator/>
      </w:r>
    </w:p>
  </w:endnote>
  <w:endnote w:type="continuationSeparator" w:id="0">
    <w:p w:rsidR="008624CD" w:rsidRDefault="0086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CD" w:rsidRDefault="008624CD">
      <w:r>
        <w:separator/>
      </w:r>
    </w:p>
  </w:footnote>
  <w:footnote w:type="continuationSeparator" w:id="0">
    <w:p w:rsidR="008624CD" w:rsidRDefault="00862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E5451"/>
    <w:multiLevelType w:val="hybridMultilevel"/>
    <w:tmpl w:val="16BC735A"/>
    <w:lvl w:ilvl="0" w:tplc="A8D444A6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672AF"/>
    <w:multiLevelType w:val="hybridMultilevel"/>
    <w:tmpl w:val="EC422D76"/>
    <w:lvl w:ilvl="0" w:tplc="E2EE5B26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428A3"/>
    <w:multiLevelType w:val="hybridMultilevel"/>
    <w:tmpl w:val="4008E082"/>
    <w:lvl w:ilvl="0" w:tplc="4FB897A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72A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24E6"/>
    <w:rsid w:val="002627DF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D777A"/>
    <w:rsid w:val="002E1CFB"/>
    <w:rsid w:val="002F56C3"/>
    <w:rsid w:val="002F5988"/>
    <w:rsid w:val="002F5F92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4CD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1C4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A7A28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7925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80C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BEA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4692"/>
    <w:rsid w:val="00D97042"/>
    <w:rsid w:val="00D97549"/>
    <w:rsid w:val="00DA3644"/>
    <w:rsid w:val="00DB2CC7"/>
    <w:rsid w:val="00DB3D86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72AD"/>
    <w:rsid w:val="00F67C17"/>
    <w:rsid w:val="00F73B7F"/>
    <w:rsid w:val="00F76C9F"/>
    <w:rsid w:val="00F82FB8"/>
    <w:rsid w:val="00F83011"/>
    <w:rsid w:val="00F8452A"/>
    <w:rsid w:val="00F9393D"/>
    <w:rsid w:val="00F942E4"/>
    <w:rsid w:val="00F942E7"/>
    <w:rsid w:val="00F94C39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F672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F672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