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2E1" w:rsidRPr="00BE62E1" w:rsidRDefault="00BE62E1" w:rsidP="00BE62E1"/>
    <w:p w:rsidR="00BE62E1" w:rsidRDefault="00BE62E1" w:rsidP="00BE62E1">
      <w:pPr>
        <w:tabs>
          <w:tab w:val="right" w:pos="9360"/>
        </w:tabs>
        <w:rPr>
          <w:b/>
        </w:rPr>
      </w:pPr>
      <w:r>
        <w:rPr>
          <w:b/>
          <w:bCs/>
          <w:color w:val="000000"/>
        </w:rPr>
        <w:t xml:space="preserve">Section 291.70  </w:t>
      </w:r>
      <w:r>
        <w:rPr>
          <w:b/>
        </w:rPr>
        <w:t>Terms and Conditions of Grant Agreement</w:t>
      </w:r>
    </w:p>
    <w:p w:rsidR="00BE62E1" w:rsidRDefault="00BE62E1" w:rsidP="00BE62E1"/>
    <w:p w:rsidR="00BE62E1" w:rsidRDefault="00BE62E1" w:rsidP="00BE62E1">
      <w:r>
        <w:t>An applicant that has been approved to receive a grant under this program must enter into a Grant Agreement with the Office.  The Grant Agreement shall contain, at a minimum, the following terms:</w:t>
      </w:r>
    </w:p>
    <w:p w:rsidR="00BE62E1" w:rsidRDefault="00BE62E1" w:rsidP="00BE62E1"/>
    <w:p w:rsidR="00BE62E1" w:rsidRDefault="00BE62E1" w:rsidP="00BE62E1">
      <w:pPr>
        <w:ind w:left="1440" w:hanging="720"/>
      </w:pPr>
      <w:r>
        <w:t>a)</w:t>
      </w:r>
      <w:r>
        <w:tab/>
        <w:t>Grant recipients may receive advance payment for the purchase of equipment approved as part of the grant application.</w:t>
      </w:r>
    </w:p>
    <w:p w:rsidR="00BE62E1" w:rsidRDefault="00BE62E1" w:rsidP="00BE62E1">
      <w:pPr>
        <w:ind w:left="1440" w:hanging="720"/>
      </w:pPr>
    </w:p>
    <w:p w:rsidR="00BE62E1" w:rsidRDefault="00BE62E1" w:rsidP="00BE62E1">
      <w:pPr>
        <w:ind w:left="1440" w:hanging="720"/>
      </w:pPr>
      <w:r>
        <w:t>b)</w:t>
      </w:r>
      <w:r>
        <w:tab/>
        <w:t xml:space="preserve">Grant proceeds shall be used exclusively for the purposes listed in Section 291.20 and shall be expended in accordance with this Part and the Grant Agreement. </w:t>
      </w:r>
    </w:p>
    <w:p w:rsidR="00BE62E1" w:rsidRDefault="00BE62E1" w:rsidP="00BE62E1">
      <w:pPr>
        <w:ind w:left="1440" w:hanging="720"/>
      </w:pPr>
    </w:p>
    <w:p w:rsidR="00BE62E1" w:rsidRDefault="00BE62E1" w:rsidP="00BE62E1">
      <w:pPr>
        <w:ind w:left="1440" w:hanging="720"/>
      </w:pPr>
      <w:r>
        <w:t>c)</w:t>
      </w:r>
      <w:r>
        <w:tab/>
        <w:t>In the event that the grant proceeds are not expended in the manner approved, the grant recipient, upon written notification from the Office, shall refund the full amount of the grant award.  Recovery of grant funds shall be accomplished in accordance with the Illinois Grant Funds Recovery Act [30 ILCS 705].</w:t>
      </w:r>
    </w:p>
    <w:p w:rsidR="00BE62E1" w:rsidRDefault="00BE62E1" w:rsidP="00BE62E1">
      <w:pPr>
        <w:ind w:left="1440" w:hanging="720"/>
      </w:pPr>
    </w:p>
    <w:p w:rsidR="00BE62E1" w:rsidRDefault="00BE62E1" w:rsidP="00BE62E1">
      <w:pPr>
        <w:ind w:left="1440" w:hanging="720"/>
      </w:pPr>
      <w:r>
        <w:t>d)</w:t>
      </w:r>
      <w:r>
        <w:tab/>
        <w:t>Use of grant proceeds shall be accounted for in accordance with standard accounting practices.  The grant recipient shall provide documentation concerning the purchase of the equipment specified in the grant application, the cost of the equipment and the delivery of the equipment to the grant recipient by the vendor.</w:t>
      </w:r>
    </w:p>
    <w:p w:rsidR="00BE62E1" w:rsidRDefault="00BE62E1" w:rsidP="00BE62E1">
      <w:pPr>
        <w:ind w:left="1440" w:hanging="720"/>
      </w:pPr>
    </w:p>
    <w:p w:rsidR="00BE62E1" w:rsidRDefault="00BE62E1" w:rsidP="00BE62E1">
      <w:pPr>
        <w:ind w:left="1440" w:hanging="720"/>
      </w:pPr>
      <w:r>
        <w:t>e)</w:t>
      </w:r>
      <w:r>
        <w:tab/>
        <w:t>Grant recipients shall submit to the Office a report detailing how the grant proceeds were used.  This expenditure report, to be submitted on a form supplied by the Office, shall be due not later than nine months following receipt of the grant.</w:t>
      </w:r>
    </w:p>
    <w:p w:rsidR="00BE62E1" w:rsidRDefault="00BE62E1" w:rsidP="00BE62E1">
      <w:pPr>
        <w:ind w:left="1440" w:hanging="720"/>
      </w:pPr>
    </w:p>
    <w:p w:rsidR="00BE62E1" w:rsidRDefault="00BE62E1" w:rsidP="00BE62E1">
      <w:pPr>
        <w:ind w:left="1440" w:hanging="720"/>
      </w:pPr>
      <w:r>
        <w:t>f)</w:t>
      </w:r>
      <w:r>
        <w:tab/>
        <w:t>The grant recipient is responsible for monitoring possession, use, condition and final disposition of the items purchased with grant funds.</w:t>
      </w:r>
    </w:p>
    <w:p w:rsidR="00BE62E1" w:rsidRDefault="00BE62E1" w:rsidP="00BE62E1">
      <w:pPr>
        <w:ind w:left="1440" w:hanging="720"/>
      </w:pPr>
    </w:p>
    <w:p w:rsidR="00BE62E1" w:rsidRDefault="00BE62E1" w:rsidP="00BE62E1">
      <w:pPr>
        <w:ind w:left="1440" w:hanging="720"/>
      </w:pPr>
      <w:r>
        <w:t>g)</w:t>
      </w:r>
      <w:r>
        <w:tab/>
        <w:t>Grant proceeds shall be included in the grant recipient's budget.</w:t>
      </w:r>
    </w:p>
    <w:p w:rsidR="00BE62E1" w:rsidRDefault="00BE62E1" w:rsidP="00BE62E1">
      <w:pPr>
        <w:ind w:left="1440" w:hanging="720"/>
      </w:pPr>
    </w:p>
    <w:p w:rsidR="00BE62E1" w:rsidRDefault="00BE62E1" w:rsidP="00BE62E1">
      <w:pPr>
        <w:ind w:left="1440" w:hanging="720"/>
      </w:pPr>
      <w:r>
        <w:t>h)</w:t>
      </w:r>
      <w:r>
        <w:tab/>
        <w:t>The availability of grant proceeds is subject to availability of appropriated State funds.</w:t>
      </w:r>
    </w:p>
    <w:p w:rsidR="00BE62E1" w:rsidRDefault="00BE62E1" w:rsidP="00BE62E1">
      <w:pPr>
        <w:ind w:left="1440" w:hanging="720"/>
      </w:pPr>
    </w:p>
    <w:p w:rsidR="00BE62E1" w:rsidRDefault="00BE62E1" w:rsidP="00BE62E1">
      <w:pPr>
        <w:ind w:left="1440" w:hanging="720"/>
      </w:pPr>
      <w:r>
        <w:t xml:space="preserve">(Source:  Amended at 41 Ill. Reg. </w:t>
      </w:r>
      <w:r w:rsidR="00DE7C59">
        <w:t>10500</w:t>
      </w:r>
      <w:r>
        <w:t xml:space="preserve">, effective </w:t>
      </w:r>
      <w:bookmarkStart w:id="0" w:name="_GoBack"/>
      <w:r w:rsidR="00DE7C59">
        <w:t>August 15, 2017</w:t>
      </w:r>
      <w:bookmarkEnd w:id="0"/>
      <w:r>
        <w:t>)</w:t>
      </w:r>
    </w:p>
    <w:sectPr w:rsidR="00BE62E1" w:rsidSect="00000FDC">
      <w:footerReference w:type="even" r:id="rId7"/>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35A" w:rsidRDefault="000A635A">
      <w:r>
        <w:separator/>
      </w:r>
    </w:p>
  </w:endnote>
  <w:endnote w:type="continuationSeparator" w:id="0">
    <w:p w:rsidR="000A635A" w:rsidRDefault="000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AF" w:rsidRDefault="008E3BAF" w:rsidP="008E3B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3BAF" w:rsidRDefault="008E3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35A" w:rsidRDefault="000A635A">
      <w:r>
        <w:separator/>
      </w:r>
    </w:p>
  </w:footnote>
  <w:footnote w:type="continuationSeparator" w:id="0">
    <w:p w:rsidR="000A635A" w:rsidRDefault="000A6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8FE"/>
    <w:multiLevelType w:val="multilevel"/>
    <w:tmpl w:val="B264528E"/>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7B60"/>
    <w:rsid w:val="00000FDC"/>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53131"/>
    <w:rsid w:val="00066013"/>
    <w:rsid w:val="000676A6"/>
    <w:rsid w:val="00074368"/>
    <w:rsid w:val="000765E0"/>
    <w:rsid w:val="00083E97"/>
    <w:rsid w:val="0008689B"/>
    <w:rsid w:val="000943C4"/>
    <w:rsid w:val="00097B01"/>
    <w:rsid w:val="000A4C0F"/>
    <w:rsid w:val="000A635A"/>
    <w:rsid w:val="000B2808"/>
    <w:rsid w:val="000B2839"/>
    <w:rsid w:val="000B4119"/>
    <w:rsid w:val="000C6D3D"/>
    <w:rsid w:val="000C7323"/>
    <w:rsid w:val="000C7A6D"/>
    <w:rsid w:val="000D074F"/>
    <w:rsid w:val="000D225F"/>
    <w:rsid w:val="000D269B"/>
    <w:rsid w:val="000E08CB"/>
    <w:rsid w:val="000E6BBD"/>
    <w:rsid w:val="000E6FF6"/>
    <w:rsid w:val="000E7A0A"/>
    <w:rsid w:val="000F25A1"/>
    <w:rsid w:val="000F6243"/>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0E95"/>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1B3C"/>
    <w:rsid w:val="002524EC"/>
    <w:rsid w:val="0026224A"/>
    <w:rsid w:val="002667B7"/>
    <w:rsid w:val="00272138"/>
    <w:rsid w:val="002721C1"/>
    <w:rsid w:val="00272986"/>
    <w:rsid w:val="00274640"/>
    <w:rsid w:val="002760EE"/>
    <w:rsid w:val="002923CA"/>
    <w:rsid w:val="002A28A1"/>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27B81"/>
    <w:rsid w:val="00337BB9"/>
    <w:rsid w:val="00337CEB"/>
    <w:rsid w:val="00350372"/>
    <w:rsid w:val="00355AD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4D81"/>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294"/>
    <w:rsid w:val="00586A81"/>
    <w:rsid w:val="005901D4"/>
    <w:rsid w:val="005948A7"/>
    <w:rsid w:val="005A2494"/>
    <w:rsid w:val="005A461D"/>
    <w:rsid w:val="005A73F7"/>
    <w:rsid w:val="005C2380"/>
    <w:rsid w:val="005D35F3"/>
    <w:rsid w:val="005E03A7"/>
    <w:rsid w:val="005E3D55"/>
    <w:rsid w:val="005E4AE9"/>
    <w:rsid w:val="006132CE"/>
    <w:rsid w:val="00620BBA"/>
    <w:rsid w:val="006220BA"/>
    <w:rsid w:val="006247D4"/>
    <w:rsid w:val="00631875"/>
    <w:rsid w:val="00641AEA"/>
    <w:rsid w:val="0064660E"/>
    <w:rsid w:val="00651FF5"/>
    <w:rsid w:val="006573DD"/>
    <w:rsid w:val="00670B89"/>
    <w:rsid w:val="00672EE7"/>
    <w:rsid w:val="00673BD7"/>
    <w:rsid w:val="006756DC"/>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57AF"/>
    <w:rsid w:val="00702A38"/>
    <w:rsid w:val="0070602C"/>
    <w:rsid w:val="00717DBE"/>
    <w:rsid w:val="00720025"/>
    <w:rsid w:val="00727763"/>
    <w:rsid w:val="007278C5"/>
    <w:rsid w:val="00737469"/>
    <w:rsid w:val="00741FE8"/>
    <w:rsid w:val="007453FE"/>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3BAF"/>
    <w:rsid w:val="008E68BC"/>
    <w:rsid w:val="008F2BEE"/>
    <w:rsid w:val="009053C8"/>
    <w:rsid w:val="00910413"/>
    <w:rsid w:val="00915481"/>
    <w:rsid w:val="009168BC"/>
    <w:rsid w:val="00921F8B"/>
    <w:rsid w:val="00924EF5"/>
    <w:rsid w:val="00934057"/>
    <w:rsid w:val="00935A8C"/>
    <w:rsid w:val="00944E3D"/>
    <w:rsid w:val="00950386"/>
    <w:rsid w:val="00960C37"/>
    <w:rsid w:val="009618AB"/>
    <w:rsid w:val="00961E38"/>
    <w:rsid w:val="00965A76"/>
    <w:rsid w:val="00966D51"/>
    <w:rsid w:val="009777F0"/>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44727"/>
    <w:rsid w:val="00A52BDD"/>
    <w:rsid w:val="00A600AA"/>
    <w:rsid w:val="00A72534"/>
    <w:rsid w:val="00A809C5"/>
    <w:rsid w:val="00A86FF6"/>
    <w:rsid w:val="00A87EC5"/>
    <w:rsid w:val="00A93AF5"/>
    <w:rsid w:val="00A94967"/>
    <w:rsid w:val="00A97CAE"/>
    <w:rsid w:val="00AA387B"/>
    <w:rsid w:val="00AA6F19"/>
    <w:rsid w:val="00AB12CF"/>
    <w:rsid w:val="00AB1466"/>
    <w:rsid w:val="00AC0DD5"/>
    <w:rsid w:val="00AC2ACE"/>
    <w:rsid w:val="00AC4914"/>
    <w:rsid w:val="00AC6F0C"/>
    <w:rsid w:val="00AC7225"/>
    <w:rsid w:val="00AD2A5F"/>
    <w:rsid w:val="00AE031A"/>
    <w:rsid w:val="00AE5547"/>
    <w:rsid w:val="00AE776A"/>
    <w:rsid w:val="00AF2883"/>
    <w:rsid w:val="00AF3304"/>
    <w:rsid w:val="00AF768C"/>
    <w:rsid w:val="00B01411"/>
    <w:rsid w:val="00B1489B"/>
    <w:rsid w:val="00B15414"/>
    <w:rsid w:val="00B16A74"/>
    <w:rsid w:val="00B17D78"/>
    <w:rsid w:val="00B2411F"/>
    <w:rsid w:val="00B35073"/>
    <w:rsid w:val="00B35D67"/>
    <w:rsid w:val="00B420C1"/>
    <w:rsid w:val="00B4287F"/>
    <w:rsid w:val="00B44A11"/>
    <w:rsid w:val="00B516F7"/>
    <w:rsid w:val="00B530BA"/>
    <w:rsid w:val="00B557AA"/>
    <w:rsid w:val="00B6259A"/>
    <w:rsid w:val="00B649AC"/>
    <w:rsid w:val="00B66F59"/>
    <w:rsid w:val="00B678F1"/>
    <w:rsid w:val="00B71019"/>
    <w:rsid w:val="00B71177"/>
    <w:rsid w:val="00B73929"/>
    <w:rsid w:val="00B77077"/>
    <w:rsid w:val="00B817A1"/>
    <w:rsid w:val="00B82AB8"/>
    <w:rsid w:val="00B839A1"/>
    <w:rsid w:val="00B83B6B"/>
    <w:rsid w:val="00B8444F"/>
    <w:rsid w:val="00B86B5A"/>
    <w:rsid w:val="00BB230E"/>
    <w:rsid w:val="00BC00FF"/>
    <w:rsid w:val="00BD0ED2"/>
    <w:rsid w:val="00BD5ABE"/>
    <w:rsid w:val="00BE03CA"/>
    <w:rsid w:val="00BE62E1"/>
    <w:rsid w:val="00BF2353"/>
    <w:rsid w:val="00BF25C2"/>
    <w:rsid w:val="00BF3913"/>
    <w:rsid w:val="00BF5AAE"/>
    <w:rsid w:val="00BF5AE7"/>
    <w:rsid w:val="00BF78FB"/>
    <w:rsid w:val="00C1038A"/>
    <w:rsid w:val="00C15FD6"/>
    <w:rsid w:val="00C17F24"/>
    <w:rsid w:val="00C2124B"/>
    <w:rsid w:val="00C2596B"/>
    <w:rsid w:val="00C319B3"/>
    <w:rsid w:val="00C42A93"/>
    <w:rsid w:val="00C4537A"/>
    <w:rsid w:val="00C50195"/>
    <w:rsid w:val="00C57B48"/>
    <w:rsid w:val="00C60D0B"/>
    <w:rsid w:val="00C67295"/>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A4A8A"/>
    <w:rsid w:val="00DB2CC7"/>
    <w:rsid w:val="00DB78E4"/>
    <w:rsid w:val="00DC016D"/>
    <w:rsid w:val="00DC5FDC"/>
    <w:rsid w:val="00DD3C9D"/>
    <w:rsid w:val="00DE3439"/>
    <w:rsid w:val="00DE7C59"/>
    <w:rsid w:val="00DF0813"/>
    <w:rsid w:val="00DF25BD"/>
    <w:rsid w:val="00E11728"/>
    <w:rsid w:val="00E1554D"/>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2700"/>
    <w:rsid w:val="00F73B7F"/>
    <w:rsid w:val="00F82FB8"/>
    <w:rsid w:val="00F83011"/>
    <w:rsid w:val="00F8452A"/>
    <w:rsid w:val="00F942E4"/>
    <w:rsid w:val="00F942E7"/>
    <w:rsid w:val="00F953D5"/>
    <w:rsid w:val="00F97D67"/>
    <w:rsid w:val="00FA19DB"/>
    <w:rsid w:val="00FA7B60"/>
    <w:rsid w:val="00FB6CE4"/>
    <w:rsid w:val="00FC18E5"/>
    <w:rsid w:val="00FC2BF7"/>
    <w:rsid w:val="00FC3252"/>
    <w:rsid w:val="00FC34CE"/>
    <w:rsid w:val="00FC7A26"/>
    <w:rsid w:val="00FD25DA"/>
    <w:rsid w:val="00FD38AB"/>
    <w:rsid w:val="00FF19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A2D5036-5122-459A-9DE5-5487E5CE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2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FA7B60"/>
    <w:rPr>
      <w:rFonts w:ascii="Courier New" w:hAnsi="Courier New" w:cs="Courier New"/>
      <w:sz w:val="20"/>
      <w:szCs w:val="20"/>
    </w:rPr>
  </w:style>
  <w:style w:type="character" w:styleId="LineNumber">
    <w:name w:val="line number"/>
    <w:basedOn w:val="DefaultParagraphFont"/>
    <w:rsid w:val="0067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96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935724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8056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2017-07-31T20:50:00Z</dcterms:created>
  <dcterms:modified xsi:type="dcterms:W3CDTF">2017-08-15T16:29:00Z</dcterms:modified>
</cp:coreProperties>
</file>