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6C" w:rsidRDefault="00A1476C" w:rsidP="00A1476C">
      <w:pPr>
        <w:widowControl w:val="0"/>
        <w:autoSpaceDE w:val="0"/>
        <w:autoSpaceDN w:val="0"/>
        <w:adjustRightInd w:val="0"/>
      </w:pPr>
    </w:p>
    <w:p w:rsidR="00A1476C" w:rsidRDefault="00A1476C" w:rsidP="00A1476C">
      <w:pPr>
        <w:widowControl w:val="0"/>
        <w:autoSpaceDE w:val="0"/>
        <w:autoSpaceDN w:val="0"/>
        <w:adjustRightInd w:val="0"/>
      </w:pPr>
      <w:r>
        <w:t xml:space="preserve">AUTHORITY:  Implementing the Hazardous Materials Emergency Response Reimbursement Act </w:t>
      </w:r>
      <w:r w:rsidR="005C6C1A">
        <w:t>[430 ILCS 55]</w:t>
      </w:r>
      <w:r>
        <w:t xml:space="preserve"> and authorized by Section 5 of the Act</w:t>
      </w:r>
      <w:bookmarkStart w:id="0" w:name="_GoBack"/>
      <w:bookmarkEnd w:id="0"/>
      <w:r>
        <w:t xml:space="preserve">. </w:t>
      </w:r>
    </w:p>
    <w:sectPr w:rsidR="00A1476C" w:rsidSect="00A147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76C"/>
    <w:rsid w:val="0014305A"/>
    <w:rsid w:val="001945C3"/>
    <w:rsid w:val="003C32BE"/>
    <w:rsid w:val="005C3366"/>
    <w:rsid w:val="005C6C1A"/>
    <w:rsid w:val="0072348B"/>
    <w:rsid w:val="00A1476C"/>
    <w:rsid w:val="00C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C3F48D-B714-4A0B-849D-FF7CB5BD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Hazardous Materials Emergency Response Reimbursement Act (Ill</vt:lpstr>
    </vt:vector>
  </TitlesOfParts>
  <Company>General Assembly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Hazardous Materials Emergency Response Reimbursement Act (Ill</dc:title>
  <dc:subject/>
  <dc:creator>Illinois General Assembly</dc:creator>
  <cp:keywords/>
  <dc:description/>
  <cp:lastModifiedBy>Lane, Arlene L.</cp:lastModifiedBy>
  <cp:revision>5</cp:revision>
  <dcterms:created xsi:type="dcterms:W3CDTF">2012-06-21T23:55:00Z</dcterms:created>
  <dcterms:modified xsi:type="dcterms:W3CDTF">2016-04-13T13:36:00Z</dcterms:modified>
</cp:coreProperties>
</file>