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AF8B" w14:textId="77777777" w:rsidR="0032149B" w:rsidRPr="0032149B" w:rsidRDefault="0032149B" w:rsidP="0032149B"/>
    <w:p w14:paraId="109C6B4C" w14:textId="709F0DBD" w:rsidR="0032149B" w:rsidRPr="0032149B" w:rsidRDefault="0032149B" w:rsidP="0032149B">
      <w:pPr>
        <w:rPr>
          <w:b/>
          <w:bCs/>
        </w:rPr>
      </w:pPr>
      <w:r w:rsidRPr="0032149B">
        <w:rPr>
          <w:b/>
          <w:bCs/>
        </w:rPr>
        <w:t xml:space="preserve">Section </w:t>
      </w:r>
      <w:bookmarkStart w:id="0" w:name="_Hlk125446812"/>
      <w:proofErr w:type="gramStart"/>
      <w:r w:rsidRPr="0032149B">
        <w:rPr>
          <w:b/>
          <w:bCs/>
        </w:rPr>
        <w:t xml:space="preserve">251.300 </w:t>
      </w:r>
      <w:bookmarkEnd w:id="0"/>
      <w:r w:rsidR="005530D6">
        <w:rPr>
          <w:b/>
          <w:bCs/>
        </w:rPr>
        <w:t xml:space="preserve"> </w:t>
      </w:r>
      <w:r w:rsidRPr="0032149B">
        <w:rPr>
          <w:b/>
          <w:bCs/>
        </w:rPr>
        <w:t>Citations</w:t>
      </w:r>
      <w:proofErr w:type="gramEnd"/>
    </w:p>
    <w:p w14:paraId="5BCD0991" w14:textId="77777777" w:rsidR="0032149B" w:rsidRPr="0032149B" w:rsidRDefault="0032149B" w:rsidP="0032149B"/>
    <w:p w14:paraId="63F4DA0A" w14:textId="65877BE8" w:rsidR="0032149B" w:rsidRPr="0032149B" w:rsidRDefault="0032149B" w:rsidP="0032149B">
      <w:r w:rsidRPr="0032149B">
        <w:t xml:space="preserve">Citations result from violations in </w:t>
      </w:r>
      <w:r w:rsidR="00206B53">
        <w:t xml:space="preserve">the </w:t>
      </w:r>
      <w:r w:rsidRPr="0032149B">
        <w:t>following three categories:</w:t>
      </w:r>
    </w:p>
    <w:p w14:paraId="435D8DB8" w14:textId="77777777" w:rsidR="0032149B" w:rsidRPr="0032149B" w:rsidRDefault="0032149B" w:rsidP="0032149B"/>
    <w:p w14:paraId="7712AEBF" w14:textId="2B89F86D" w:rsidR="0032149B" w:rsidRPr="0032149B" w:rsidRDefault="0032149B" w:rsidP="0032149B">
      <w:pPr>
        <w:ind w:left="1440" w:hanging="720"/>
      </w:pPr>
      <w:r>
        <w:t>a)</w:t>
      </w:r>
      <w:r>
        <w:tab/>
      </w:r>
      <w:proofErr w:type="gramStart"/>
      <w:r w:rsidRPr="0032149B">
        <w:t>Technical</w:t>
      </w:r>
      <w:proofErr w:type="gramEnd"/>
      <w:r w:rsidRPr="0032149B">
        <w:t xml:space="preserve"> violations. These violations include, but are not limited to, a failure to abide by the requirements of the Act and this Part regarding tagging and labeling. Examples include:</w:t>
      </w:r>
    </w:p>
    <w:p w14:paraId="22C6CC9A" w14:textId="77777777" w:rsidR="0032149B" w:rsidRPr="0032149B" w:rsidRDefault="0032149B" w:rsidP="0032149B"/>
    <w:p w14:paraId="3FA3E31F" w14:textId="670C292A" w:rsidR="0032149B" w:rsidRPr="0032149B" w:rsidRDefault="0032149B" w:rsidP="0032149B">
      <w:pPr>
        <w:ind w:left="2160" w:hanging="720"/>
      </w:pPr>
      <w:r>
        <w:t>1)</w:t>
      </w:r>
      <w:r>
        <w:tab/>
      </w:r>
      <w:r w:rsidRPr="0032149B">
        <w:t>A multi-year or wrong color tag;</w:t>
      </w:r>
    </w:p>
    <w:p w14:paraId="0D4CF86D" w14:textId="77777777" w:rsidR="0032149B" w:rsidRPr="0032149B" w:rsidRDefault="0032149B" w:rsidP="0032149B"/>
    <w:p w14:paraId="5CE3311B" w14:textId="79A0A633" w:rsidR="0032149B" w:rsidRPr="0032149B" w:rsidRDefault="0032149B" w:rsidP="0032149B">
      <w:pPr>
        <w:ind w:left="2160" w:hanging="720"/>
      </w:pPr>
      <w:r>
        <w:t>2)</w:t>
      </w:r>
      <w:r>
        <w:tab/>
      </w:r>
      <w:r w:rsidR="00206B53">
        <w:t>Punching</w:t>
      </w:r>
      <w:r w:rsidRPr="0032149B">
        <w:t xml:space="preserve"> wrong product</w:t>
      </w:r>
      <w:r w:rsidR="00243889">
        <w:t>, agent, system, or date</w:t>
      </w:r>
      <w:r w:rsidRPr="0032149B">
        <w:t>; or</w:t>
      </w:r>
    </w:p>
    <w:p w14:paraId="12DFCBE7" w14:textId="77777777" w:rsidR="0032149B" w:rsidRPr="0032149B" w:rsidRDefault="0032149B" w:rsidP="0032149B"/>
    <w:p w14:paraId="2E9E1065" w14:textId="44A737FC" w:rsidR="0032149B" w:rsidRPr="0032149B" w:rsidRDefault="0032149B" w:rsidP="0032149B">
      <w:pPr>
        <w:ind w:left="2160" w:hanging="720"/>
      </w:pPr>
      <w:r>
        <w:t>3)</w:t>
      </w:r>
      <w:r>
        <w:tab/>
      </w:r>
      <w:r w:rsidRPr="0032149B">
        <w:t>Information missing on a tag.</w:t>
      </w:r>
    </w:p>
    <w:p w14:paraId="00E7C45E" w14:textId="77777777" w:rsidR="0032149B" w:rsidRPr="0032149B" w:rsidRDefault="0032149B" w:rsidP="0032149B"/>
    <w:p w14:paraId="5664FD2C" w14:textId="5E1B8EDE" w:rsidR="0032149B" w:rsidRPr="0032149B" w:rsidRDefault="0032149B" w:rsidP="0032149B">
      <w:pPr>
        <w:ind w:left="1440" w:hanging="720"/>
      </w:pPr>
      <w:r>
        <w:t>b)</w:t>
      </w:r>
      <w:r>
        <w:tab/>
      </w:r>
      <w:proofErr w:type="gramStart"/>
      <w:r w:rsidRPr="0032149B">
        <w:t>Administrative</w:t>
      </w:r>
      <w:proofErr w:type="gramEnd"/>
      <w:r w:rsidRPr="0032149B">
        <w:t xml:space="preserve"> violations. These violations include, but are not limited to, a failure to abide by the requirements of the Act and this Part regarding the obligations of a licensee or procedures of licensure, including training. Examples include:</w:t>
      </w:r>
    </w:p>
    <w:p w14:paraId="7B517592" w14:textId="77777777" w:rsidR="0032149B" w:rsidRPr="0032149B" w:rsidRDefault="0032149B" w:rsidP="0032149B"/>
    <w:p w14:paraId="7F185F9E" w14:textId="6244D00F" w:rsidR="0032149B" w:rsidRPr="0032149B" w:rsidRDefault="0032149B" w:rsidP="0032149B">
      <w:pPr>
        <w:ind w:left="2160" w:hanging="720"/>
      </w:pPr>
      <w:r>
        <w:t>1)</w:t>
      </w:r>
      <w:r>
        <w:tab/>
      </w:r>
      <w:r w:rsidRPr="0032149B">
        <w:t xml:space="preserve">Working with an expired </w:t>
      </w:r>
      <w:proofErr w:type="spellStart"/>
      <w:r w:rsidRPr="0032149B">
        <w:t>NAFED</w:t>
      </w:r>
      <w:proofErr w:type="spellEnd"/>
      <w:r w:rsidRPr="0032149B">
        <w:t xml:space="preserve">, ICC, or </w:t>
      </w:r>
      <w:proofErr w:type="spellStart"/>
      <w:r w:rsidRPr="0032149B">
        <w:t>NICET</w:t>
      </w:r>
      <w:proofErr w:type="spellEnd"/>
      <w:r w:rsidRPr="0032149B">
        <w:t xml:space="preserve"> certification;</w:t>
      </w:r>
    </w:p>
    <w:p w14:paraId="65191AB8" w14:textId="77777777" w:rsidR="0032149B" w:rsidRPr="0032149B" w:rsidRDefault="0032149B" w:rsidP="0032149B"/>
    <w:p w14:paraId="0F22FB75" w14:textId="04EEC17E" w:rsidR="0032149B" w:rsidRPr="0032149B" w:rsidRDefault="0032149B" w:rsidP="0032149B">
      <w:pPr>
        <w:ind w:left="2160" w:hanging="720"/>
      </w:pPr>
      <w:r>
        <w:t>2)</w:t>
      </w:r>
      <w:r>
        <w:tab/>
      </w:r>
      <w:r w:rsidRPr="0032149B">
        <w:t xml:space="preserve">Working with expired insurance; </w:t>
      </w:r>
    </w:p>
    <w:p w14:paraId="4C157F96" w14:textId="77777777" w:rsidR="0032149B" w:rsidRPr="0032149B" w:rsidRDefault="0032149B" w:rsidP="0032149B"/>
    <w:p w14:paraId="6FCC6D4A" w14:textId="5681C3C8" w:rsidR="0032149B" w:rsidRPr="0032149B" w:rsidRDefault="0032149B" w:rsidP="0032149B">
      <w:pPr>
        <w:ind w:left="2160" w:hanging="720"/>
      </w:pPr>
      <w:r>
        <w:t>3)</w:t>
      </w:r>
      <w:r>
        <w:tab/>
      </w:r>
      <w:r w:rsidRPr="0032149B">
        <w:t>Failure to provide notification to the Office as required by the Act or this Part; or</w:t>
      </w:r>
    </w:p>
    <w:p w14:paraId="10899AE2" w14:textId="77777777" w:rsidR="0032149B" w:rsidRPr="0032149B" w:rsidRDefault="0032149B" w:rsidP="0032149B"/>
    <w:p w14:paraId="0A079244" w14:textId="4B40B4A9" w:rsidR="0032149B" w:rsidRPr="0032149B" w:rsidRDefault="0032149B" w:rsidP="0032149B">
      <w:pPr>
        <w:ind w:left="2160" w:hanging="720"/>
      </w:pPr>
      <w:r>
        <w:t>4)</w:t>
      </w:r>
      <w:r>
        <w:tab/>
      </w:r>
      <w:r w:rsidRPr="0032149B">
        <w:t>Working out of license classification.</w:t>
      </w:r>
    </w:p>
    <w:p w14:paraId="5F82FD17" w14:textId="77777777" w:rsidR="0032149B" w:rsidRPr="0032149B" w:rsidRDefault="0032149B" w:rsidP="0032149B"/>
    <w:p w14:paraId="3F3432A6" w14:textId="0C5F8B8B" w:rsidR="0032149B" w:rsidRPr="0032149B" w:rsidRDefault="0032149B" w:rsidP="0032149B">
      <w:pPr>
        <w:ind w:left="1440" w:hanging="720"/>
      </w:pPr>
      <w:r>
        <w:t>c)</w:t>
      </w:r>
      <w:r>
        <w:tab/>
      </w:r>
      <w:r w:rsidRPr="0032149B">
        <w:t xml:space="preserve">Safety violations. </w:t>
      </w:r>
      <w:r w:rsidRPr="0032149B" w:rsidDel="00F5641B">
        <w:t xml:space="preserve">Actions or business practices that pose a potential danger to the safety of the citizens of Illinois. </w:t>
      </w:r>
      <w:r w:rsidRPr="0032149B">
        <w:t>Safety violations include, but are not limited to, a failure to abide by the requirements of the Act and this Part regarding the standards of practice or the conditions of licensure. Examples include:</w:t>
      </w:r>
    </w:p>
    <w:p w14:paraId="5087D53B" w14:textId="77777777" w:rsidR="0032149B" w:rsidRPr="0032149B" w:rsidRDefault="0032149B" w:rsidP="0032149B"/>
    <w:p w14:paraId="060C2ADA" w14:textId="595C898C" w:rsidR="0032149B" w:rsidRPr="0032149B" w:rsidRDefault="0032149B" w:rsidP="0032149B">
      <w:pPr>
        <w:ind w:left="2160" w:hanging="720"/>
      </w:pPr>
      <w:r>
        <w:t>1)</w:t>
      </w:r>
      <w:r>
        <w:tab/>
      </w:r>
      <w:r w:rsidR="00206B53">
        <w:t>P</w:t>
      </w:r>
      <w:r w:rsidRPr="0032149B">
        <w:t xml:space="preserve">ractice or attempted practice as a fire equipment distributor or fire equipment employee without a license; </w:t>
      </w:r>
    </w:p>
    <w:p w14:paraId="1BD4AEAF" w14:textId="77777777" w:rsidR="0032149B" w:rsidRPr="0032149B" w:rsidRDefault="0032149B" w:rsidP="0032149B"/>
    <w:p w14:paraId="493E3FF9" w14:textId="2E3AF212" w:rsidR="0032149B" w:rsidRPr="0032149B" w:rsidRDefault="0032149B" w:rsidP="0032149B">
      <w:pPr>
        <w:ind w:left="2160" w:hanging="720"/>
      </w:pPr>
      <w:r>
        <w:t>2)</w:t>
      </w:r>
      <w:r>
        <w:tab/>
      </w:r>
      <w:r w:rsidRPr="0032149B">
        <w:t xml:space="preserve">Obtaining or attempting to obtain a license, practice, or business or any other thing of value by fraudulent representation; </w:t>
      </w:r>
    </w:p>
    <w:p w14:paraId="74290979" w14:textId="77777777" w:rsidR="0032149B" w:rsidRPr="0032149B" w:rsidRDefault="0032149B" w:rsidP="0032149B"/>
    <w:p w14:paraId="655D54E0" w14:textId="474E225D" w:rsidR="0032149B" w:rsidRPr="0032149B" w:rsidRDefault="0032149B" w:rsidP="0032149B">
      <w:pPr>
        <w:ind w:left="2160" w:hanging="720"/>
      </w:pPr>
      <w:r>
        <w:t>3)</w:t>
      </w:r>
      <w:r>
        <w:tab/>
      </w:r>
      <w:r w:rsidRPr="0032149B">
        <w:t>Working out of license classification without qualification; or</w:t>
      </w:r>
    </w:p>
    <w:p w14:paraId="488E0132" w14:textId="77777777" w:rsidR="0032149B" w:rsidRPr="0032149B" w:rsidRDefault="0032149B" w:rsidP="0032149B"/>
    <w:p w14:paraId="0AD0C39E" w14:textId="792B2AC1" w:rsidR="0032149B" w:rsidRPr="0032149B" w:rsidRDefault="0032149B" w:rsidP="0032149B">
      <w:pPr>
        <w:ind w:left="2160" w:hanging="720"/>
      </w:pPr>
      <w:r>
        <w:t>4)</w:t>
      </w:r>
      <w:r>
        <w:tab/>
      </w:r>
      <w:r w:rsidRPr="0032149B">
        <w:t>Deviat</w:t>
      </w:r>
      <w:r w:rsidR="00206B53">
        <w:t>ion</w:t>
      </w:r>
      <w:r w:rsidRPr="0032149B">
        <w:t xml:space="preserve"> from accepted industry practices.</w:t>
      </w:r>
    </w:p>
    <w:p w14:paraId="2265AEC3" w14:textId="3412CA3F" w:rsidR="000174EB" w:rsidRDefault="000174EB" w:rsidP="0032149B"/>
    <w:p w14:paraId="4FE5A6CE" w14:textId="389B6CD6" w:rsidR="0032149B" w:rsidRPr="0032149B" w:rsidRDefault="0032149B" w:rsidP="0032149B">
      <w:pPr>
        <w:ind w:left="1440" w:hanging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36549B">
        <w:t>16058</w:t>
      </w:r>
      <w:r w:rsidRPr="00FD1AD2">
        <w:t xml:space="preserve">, effective </w:t>
      </w:r>
      <w:r w:rsidR="0036549B">
        <w:t>October 26, 2023</w:t>
      </w:r>
      <w:r w:rsidRPr="00FD1AD2">
        <w:t>)</w:t>
      </w:r>
    </w:p>
    <w:sectPr w:rsidR="0032149B" w:rsidRPr="003214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E752" w14:textId="77777777" w:rsidR="00B01512" w:rsidRDefault="00B01512">
      <w:r>
        <w:separator/>
      </w:r>
    </w:p>
  </w:endnote>
  <w:endnote w:type="continuationSeparator" w:id="0">
    <w:p w14:paraId="47392F7A" w14:textId="77777777" w:rsidR="00B01512" w:rsidRDefault="00B0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4010" w14:textId="77777777" w:rsidR="00B01512" w:rsidRDefault="00B01512">
      <w:r>
        <w:separator/>
      </w:r>
    </w:p>
  </w:footnote>
  <w:footnote w:type="continuationSeparator" w:id="0">
    <w:p w14:paraId="0BC48211" w14:textId="77777777" w:rsidR="00B01512" w:rsidRDefault="00B0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2B4"/>
    <w:multiLevelType w:val="multilevel"/>
    <w:tmpl w:val="C8C482B6"/>
    <w:numStyleLink w:val="JCARRules-feb23"/>
  </w:abstractNum>
  <w:abstractNum w:abstractNumId="1" w15:restartNumberingAfterBreak="0">
    <w:nsid w:val="202F6993"/>
    <w:multiLevelType w:val="multilevel"/>
    <w:tmpl w:val="C8C482B6"/>
    <w:styleLink w:val="JCARRules-feb23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B53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88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49B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49B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0D6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151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A2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B487F"/>
  <w15:chartTrackingRefBased/>
  <w15:docId w15:val="{D1A00A88-8D99-49A1-9198-1686266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numbering" w:customStyle="1" w:styleId="JCARRules-feb23">
    <w:name w:val="JCAR Rules -feb 23"/>
    <w:uiPriority w:val="99"/>
    <w:rsid w:val="0032149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1396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2023-02-10T22:04:00Z</dcterms:created>
  <dcterms:modified xsi:type="dcterms:W3CDTF">2023-11-09T16:37:00Z</dcterms:modified>
</cp:coreProperties>
</file>