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6D" w:rsidRDefault="00615B6D" w:rsidP="000D1E13">
      <w:pPr>
        <w:rPr>
          <w:b/>
        </w:rPr>
      </w:pPr>
      <w:bookmarkStart w:id="0" w:name="_GoBack"/>
      <w:bookmarkEnd w:id="0"/>
    </w:p>
    <w:p w:rsidR="000D1E13" w:rsidRPr="000D1E13" w:rsidRDefault="000D1E13" w:rsidP="000D1E13">
      <w:pPr>
        <w:rPr>
          <w:b/>
        </w:rPr>
      </w:pPr>
      <w:r w:rsidRPr="000D1E13">
        <w:rPr>
          <w:b/>
        </w:rPr>
        <w:t>Section 235.30  General Requirements for All Pyrotechnic Displays and Consumer Fireworks Displays</w:t>
      </w:r>
    </w:p>
    <w:p w:rsidR="000D1E13" w:rsidRPr="000D1E13" w:rsidRDefault="000D1E13" w:rsidP="000D1E13"/>
    <w:p w:rsidR="000D1E13" w:rsidRPr="000D1E13" w:rsidRDefault="000D1E13" w:rsidP="000D1E13">
      <w:pPr>
        <w:ind w:left="1440" w:hanging="720"/>
      </w:pPr>
      <w:r w:rsidRPr="000D1E13">
        <w:t>a)</w:t>
      </w:r>
      <w:r w:rsidRPr="000D1E13">
        <w:tab/>
        <w:t>All pyrotechnic displays</w:t>
      </w:r>
      <w:r w:rsidR="00CE5FED">
        <w:t xml:space="preserve">, </w:t>
      </w:r>
      <w:r w:rsidR="00EA0362">
        <w:t xml:space="preserve">pyrotechnic services </w:t>
      </w:r>
      <w:r w:rsidR="00CE5FED">
        <w:t>or</w:t>
      </w:r>
      <w:r w:rsidRPr="000D1E13">
        <w:t xml:space="preserve"> consumer fireworks displays require a permit issued by the appropriate local governmental authority in accordance with the Act and this Part.</w:t>
      </w:r>
    </w:p>
    <w:p w:rsidR="000D1E13" w:rsidRPr="000D1E13" w:rsidRDefault="000D1E13" w:rsidP="000D1E13"/>
    <w:p w:rsidR="000D1E13" w:rsidRPr="000D1E13" w:rsidRDefault="000D1E13" w:rsidP="000D1E13">
      <w:pPr>
        <w:tabs>
          <w:tab w:val="num" w:pos="1440"/>
        </w:tabs>
        <w:ind w:left="1440" w:hanging="720"/>
      </w:pPr>
      <w:r w:rsidRPr="000D1E13">
        <w:t>b)</w:t>
      </w:r>
      <w:r w:rsidRPr="000D1E13">
        <w:tab/>
        <w:t xml:space="preserve">All pyrotechnic displays </w:t>
      </w:r>
      <w:r w:rsidR="00EA0362">
        <w:t xml:space="preserve">or pyrotechnic services </w:t>
      </w:r>
      <w:r w:rsidRPr="000D1E13">
        <w:t xml:space="preserve">require the services of a licensed pyrotechnic distributor </w:t>
      </w:r>
      <w:r w:rsidR="00EA0362">
        <w:t xml:space="preserve">or licensed production company </w:t>
      </w:r>
      <w:r w:rsidRPr="000D1E13">
        <w:t xml:space="preserve">and a licensed lead pyrotechnic operator </w:t>
      </w:r>
      <w:r w:rsidR="00EA0362">
        <w:t xml:space="preserve">employed by a licensed pyrotechnic distributor or a licensed production company </w:t>
      </w:r>
      <w:r w:rsidRPr="000D1E13">
        <w:t>in accordance with this Part.</w:t>
      </w:r>
    </w:p>
    <w:p w:rsidR="000D1E13" w:rsidRPr="000D1E13" w:rsidRDefault="000D1E13" w:rsidP="000D1E13">
      <w:pPr>
        <w:ind w:left="720"/>
      </w:pPr>
    </w:p>
    <w:p w:rsidR="000D1E13" w:rsidRPr="000D1E13" w:rsidRDefault="000D1E13" w:rsidP="000D1E13">
      <w:pPr>
        <w:numPr>
          <w:ilvl w:val="0"/>
          <w:numId w:val="1"/>
        </w:numPr>
        <w:tabs>
          <w:tab w:val="clear" w:pos="1080"/>
          <w:tab w:val="num" w:pos="1425"/>
        </w:tabs>
        <w:ind w:left="1440" w:hanging="720"/>
      </w:pPr>
      <w:r w:rsidRPr="000D1E13">
        <w:t xml:space="preserve">A licensed lead pyrotechnic operator shall be present during any pyrotechnic display </w:t>
      </w:r>
      <w:r w:rsidR="00EA0362">
        <w:t xml:space="preserve">or pyrotechnic services </w:t>
      </w:r>
      <w:r w:rsidRPr="000D1E13">
        <w:t>and shall personally supervise all assistants, including all phases of the pyrotechnic display.</w:t>
      </w:r>
    </w:p>
    <w:p w:rsidR="000D1E13" w:rsidRPr="000D1E13" w:rsidRDefault="000D1E13" w:rsidP="000D1E13"/>
    <w:p w:rsidR="000D1E13" w:rsidRPr="000D1E13" w:rsidRDefault="000D1E13" w:rsidP="000D1E13">
      <w:pPr>
        <w:ind w:left="1440" w:hanging="720"/>
      </w:pPr>
      <w:r w:rsidRPr="000D1E13">
        <w:t>d)</w:t>
      </w:r>
      <w:r w:rsidRPr="000D1E13">
        <w:tab/>
        <w:t>All consumer fireworks displays must be personally supervised by a consumer operator.</w:t>
      </w:r>
    </w:p>
    <w:p w:rsidR="000D1E13" w:rsidRPr="000D1E13" w:rsidRDefault="000D1E13" w:rsidP="000D1E13">
      <w:pPr>
        <w:ind w:left="1440" w:hanging="720"/>
      </w:pPr>
    </w:p>
    <w:p w:rsidR="00EA0362" w:rsidRDefault="000D1E13" w:rsidP="000D1E13">
      <w:pPr>
        <w:ind w:left="1425" w:hanging="705"/>
      </w:pPr>
      <w:r w:rsidRPr="000D1E13">
        <w:t>e)</w:t>
      </w:r>
      <w:r w:rsidRPr="000D1E13">
        <w:tab/>
        <w:t>The fire chief of the local jurisdiction must inspect and approve the display site for all pyrotechnic displays</w:t>
      </w:r>
      <w:r w:rsidR="00CE5FED">
        <w:t xml:space="preserve">, </w:t>
      </w:r>
      <w:r w:rsidR="00EA0362">
        <w:t>pyrotechnic services</w:t>
      </w:r>
      <w:r w:rsidR="00CE5FED">
        <w:t xml:space="preserve"> or</w:t>
      </w:r>
      <w:r w:rsidRPr="000D1E13">
        <w:t xml:space="preserve"> consumer fireworks displays to ensure that the site is safe to conduct a display</w:t>
      </w:r>
      <w:r w:rsidR="00EA0362">
        <w:t xml:space="preserve"> or perform the services</w:t>
      </w:r>
      <w:r w:rsidRPr="000D1E13">
        <w:t>.</w:t>
      </w:r>
    </w:p>
    <w:p w:rsidR="00EA0362" w:rsidRDefault="00EA0362" w:rsidP="000D1E13">
      <w:pPr>
        <w:ind w:left="1425" w:hanging="705"/>
      </w:pPr>
    </w:p>
    <w:p w:rsidR="00EA0362" w:rsidRPr="00D55B37" w:rsidRDefault="00EA03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6B7F56">
        <w:t>16562</w:t>
      </w:r>
      <w:r w:rsidRPr="00D55B37">
        <w:t xml:space="preserve">, effective </w:t>
      </w:r>
      <w:r w:rsidR="006B7F56">
        <w:t>October 6, 2010</w:t>
      </w:r>
      <w:r w:rsidRPr="00D55B37">
        <w:t>)</w:t>
      </w:r>
    </w:p>
    <w:sectPr w:rsidR="00EA0362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3C" w:rsidRDefault="00882D3C">
      <w:r>
        <w:separator/>
      </w:r>
    </w:p>
  </w:endnote>
  <w:endnote w:type="continuationSeparator" w:id="0">
    <w:p w:rsidR="00882D3C" w:rsidRDefault="0088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3C" w:rsidRDefault="00882D3C">
      <w:r>
        <w:separator/>
      </w:r>
    </w:p>
  </w:footnote>
  <w:footnote w:type="continuationSeparator" w:id="0">
    <w:p w:rsidR="00882D3C" w:rsidRDefault="0088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4FB"/>
    <w:multiLevelType w:val="hybridMultilevel"/>
    <w:tmpl w:val="A07A06B2"/>
    <w:lvl w:ilvl="0" w:tplc="202A409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1E1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E13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30DF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15B6D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F56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AE9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D3C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DCE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DBA"/>
    <w:rsid w:val="00AE5547"/>
    <w:rsid w:val="00AE776A"/>
    <w:rsid w:val="00AF2883"/>
    <w:rsid w:val="00AF3304"/>
    <w:rsid w:val="00AF768C"/>
    <w:rsid w:val="00B01411"/>
    <w:rsid w:val="00B149FC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197B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0E4E"/>
    <w:rsid w:val="00CD3723"/>
    <w:rsid w:val="00CD5413"/>
    <w:rsid w:val="00CE5FED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67AED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63DB"/>
    <w:rsid w:val="00EA0362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4B18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