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9F" w:rsidRPr="004C799F" w:rsidRDefault="004C799F" w:rsidP="004C799F">
      <w:pPr>
        <w:jc w:val="center"/>
      </w:pPr>
      <w:bookmarkStart w:id="0" w:name="_GoBack"/>
      <w:bookmarkEnd w:id="0"/>
      <w:r w:rsidRPr="004C799F">
        <w:t>PART 235</w:t>
      </w:r>
    </w:p>
    <w:p w:rsidR="004C799F" w:rsidRPr="004C799F" w:rsidRDefault="004C799F" w:rsidP="004C799F">
      <w:pPr>
        <w:jc w:val="center"/>
        <w:rPr>
          <w:caps/>
        </w:rPr>
      </w:pPr>
      <w:r w:rsidRPr="004C799F">
        <w:rPr>
          <w:caps/>
        </w:rPr>
        <w:t xml:space="preserve">PYROTECHNIC And CONSUMER DISPLAY PERMITTING rules </w:t>
      </w:r>
    </w:p>
    <w:p w:rsidR="001C71C2" w:rsidRPr="004C799F" w:rsidRDefault="001C71C2" w:rsidP="004C799F">
      <w:pPr>
        <w:jc w:val="center"/>
      </w:pPr>
    </w:p>
    <w:sectPr w:rsidR="001C71C2" w:rsidRPr="004C799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AF" w:rsidRDefault="00E11DAF">
      <w:r>
        <w:separator/>
      </w:r>
    </w:p>
  </w:endnote>
  <w:endnote w:type="continuationSeparator" w:id="0">
    <w:p w:rsidR="00E11DAF" w:rsidRDefault="00E1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AF" w:rsidRDefault="00E11DAF">
      <w:r>
        <w:separator/>
      </w:r>
    </w:p>
  </w:footnote>
  <w:footnote w:type="continuationSeparator" w:id="0">
    <w:p w:rsidR="00E11DAF" w:rsidRDefault="00E1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99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99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0D80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341F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2C22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1DAF"/>
    <w:rsid w:val="00E24878"/>
    <w:rsid w:val="00E34B29"/>
    <w:rsid w:val="00E406C7"/>
    <w:rsid w:val="00E40BFF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