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4B" w:rsidRDefault="0004634B" w:rsidP="000463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634B" w:rsidRDefault="0004634B" w:rsidP="000463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180.25  Home Rule Modification of Aboveground Storage </w:t>
      </w:r>
      <w:r w:rsidR="000550B2">
        <w:rPr>
          <w:b/>
          <w:bCs/>
        </w:rPr>
        <w:t>–</w:t>
      </w:r>
      <w:r>
        <w:rPr>
          <w:b/>
          <w:bCs/>
        </w:rPr>
        <w:t xml:space="preserve"> Dispensing (Emergency Expired)</w:t>
      </w:r>
      <w:r>
        <w:t xml:space="preserve"> </w:t>
      </w:r>
    </w:p>
    <w:p w:rsidR="0004634B" w:rsidRDefault="0004634B" w:rsidP="0004634B">
      <w:pPr>
        <w:widowControl w:val="0"/>
        <w:autoSpaceDE w:val="0"/>
        <w:autoSpaceDN w:val="0"/>
        <w:adjustRightInd w:val="0"/>
      </w:pPr>
    </w:p>
    <w:p w:rsidR="0004634B" w:rsidRDefault="0004634B" w:rsidP="005716A0">
      <w:pPr>
        <w:widowControl w:val="0"/>
        <w:autoSpaceDE w:val="0"/>
        <w:autoSpaceDN w:val="0"/>
        <w:adjustRightInd w:val="0"/>
        <w:ind w:left="720"/>
      </w:pPr>
      <w:r>
        <w:t xml:space="preserve">(Source:  Emergency rules added at 13 Ill. Reg. 1875, effective January 27, 1989, for a maximum of 150 days; emergency expired June 26, 1989) </w:t>
      </w:r>
    </w:p>
    <w:sectPr w:rsidR="0004634B" w:rsidSect="000463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634B"/>
    <w:rsid w:val="0004634B"/>
    <w:rsid w:val="000550B2"/>
    <w:rsid w:val="00402046"/>
    <w:rsid w:val="005716A0"/>
    <w:rsid w:val="005C3366"/>
    <w:rsid w:val="007D5AB6"/>
    <w:rsid w:val="007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General Assembly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