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CB3F" w14:textId="77777777" w:rsidR="00F031DC" w:rsidRDefault="00F031DC" w:rsidP="00F031DC"/>
    <w:p w14:paraId="7D3904ED" w14:textId="77777777" w:rsidR="00F031DC" w:rsidRPr="00B11666" w:rsidRDefault="00F031DC" w:rsidP="00F031DC">
      <w:pPr>
        <w:ind w:left="1440" w:hanging="1440"/>
        <w:rPr>
          <w:b/>
          <w:bCs/>
        </w:rPr>
      </w:pPr>
      <w:r w:rsidRPr="00B11666">
        <w:rPr>
          <w:b/>
          <w:bCs/>
        </w:rPr>
        <w:t xml:space="preserve">Section </w:t>
      </w:r>
      <w:proofErr w:type="gramStart"/>
      <w:r w:rsidRPr="00B11666">
        <w:rPr>
          <w:b/>
          <w:bCs/>
        </w:rPr>
        <w:t xml:space="preserve">178.130  </w:t>
      </w:r>
      <w:r>
        <w:rPr>
          <w:b/>
          <w:bCs/>
        </w:rPr>
        <w:t>Request</w:t>
      </w:r>
      <w:proofErr w:type="gramEnd"/>
      <w:r>
        <w:rPr>
          <w:b/>
          <w:bCs/>
        </w:rPr>
        <w:t xml:space="preserve"> </w:t>
      </w:r>
      <w:r w:rsidRPr="00B11666">
        <w:rPr>
          <w:b/>
          <w:bCs/>
        </w:rPr>
        <w:t>for Eligibility and Deductible Determinations</w:t>
      </w:r>
    </w:p>
    <w:p w14:paraId="7AB5CF32" w14:textId="77777777" w:rsidR="00F031DC" w:rsidRDefault="00F031DC" w:rsidP="00377797"/>
    <w:p w14:paraId="0486D1B2" w14:textId="41940067" w:rsidR="00F031DC" w:rsidRDefault="00F031DC" w:rsidP="00F031DC">
      <w:pPr>
        <w:ind w:left="1440" w:hanging="720"/>
      </w:pPr>
      <w:r>
        <w:t>a)</w:t>
      </w:r>
      <w:r>
        <w:tab/>
        <w:t xml:space="preserve">Once notice of the existence of a UST has been submitted to </w:t>
      </w:r>
      <w:proofErr w:type="spellStart"/>
      <w:r>
        <w:t>OSFM</w:t>
      </w:r>
      <w:proofErr w:type="spellEnd"/>
      <w:r>
        <w:t xml:space="preserve">, along with payment of any required </w:t>
      </w:r>
      <w:r w:rsidRPr="003E24E7">
        <w:t>fees pursuant to 41 Ill. Adm. Code 176.450 and 176.455, any owner or operator of a UST in operation at any time after January 1, 1974</w:t>
      </w:r>
      <w:r>
        <w:t xml:space="preserve"> may submit an application seeking an eligibility and deductible determination from </w:t>
      </w:r>
      <w:proofErr w:type="spellStart"/>
      <w:r>
        <w:t>OSFM</w:t>
      </w:r>
      <w:proofErr w:type="spellEnd"/>
      <w:r>
        <w:t xml:space="preserve">.  The application shall be submitted electronically, and an Authorization to Submit Eligibility and Deductible Application shall be completed and submitted as part of the application.  The application is </w:t>
      </w:r>
      <w:r w:rsidRPr="00D661B6">
        <w:t xml:space="preserve">available at the forms page for the Division of Petroleum and Chemical Safety at </w:t>
      </w:r>
      <w:r w:rsidR="00D47999">
        <w:t>https://sfm.illinois.gov/about/divisions/petroleum-chemical-safety/applications-and-forms.html</w:t>
      </w:r>
      <w:r w:rsidRPr="00D661B6">
        <w:t>.</w:t>
      </w:r>
    </w:p>
    <w:p w14:paraId="43275B60" w14:textId="77777777" w:rsidR="00F031DC" w:rsidRDefault="00F031DC" w:rsidP="00377797"/>
    <w:p w14:paraId="64DC0AEC" w14:textId="072E9E34" w:rsidR="000174EB" w:rsidRPr="00093935" w:rsidRDefault="00F031DC" w:rsidP="00F031DC">
      <w:pPr>
        <w:ind w:left="1440" w:hanging="720"/>
      </w:pPr>
      <w:r>
        <w:t>b)</w:t>
      </w:r>
      <w:r>
        <w:tab/>
        <w:t xml:space="preserve">Within 60 days of receipt of the electronic application for an eligibility and deductible determination, </w:t>
      </w:r>
      <w:proofErr w:type="spellStart"/>
      <w:r>
        <w:t>OSFM</w:t>
      </w:r>
      <w:proofErr w:type="spellEnd"/>
      <w:r>
        <w:t xml:space="preserve"> shall issue its eligibility and deductible decision.  Pursuant to </w:t>
      </w:r>
      <w:r w:rsidRPr="00C04C38">
        <w:t xml:space="preserve">415 </w:t>
      </w:r>
      <w:proofErr w:type="spellStart"/>
      <w:r w:rsidRPr="00C04C38">
        <w:t>ILCS</w:t>
      </w:r>
      <w:proofErr w:type="spellEnd"/>
      <w:r w:rsidRPr="00C04C38">
        <w:t xml:space="preserve"> 5/57.</w:t>
      </w:r>
      <w:r>
        <w:t>9(c) and 35 Ill. Adm. Code 105.504(b), such decision (</w:t>
      </w:r>
      <w:r w:rsidRPr="009E2C41">
        <w:t xml:space="preserve">or failure to </w:t>
      </w:r>
      <w:r>
        <w:t>issue an eligibility and deductible determination</w:t>
      </w:r>
      <w:r w:rsidRPr="009E2C41">
        <w:t xml:space="preserve"> within the time prescribed</w:t>
      </w:r>
      <w:r>
        <w:t>)</w:t>
      </w:r>
      <w:r w:rsidRPr="009E2C41">
        <w:t xml:space="preserve"> </w:t>
      </w:r>
      <w:r>
        <w:t xml:space="preserve">may be appealed to the Pollution Control Board (PCB) if filed by the applicant owner or operator within 35 days of issuance of the </w:t>
      </w:r>
      <w:proofErr w:type="spellStart"/>
      <w:r>
        <w:t>OSFM</w:t>
      </w:r>
      <w:proofErr w:type="spellEnd"/>
      <w:r>
        <w:t xml:space="preserve"> decision.</w:t>
      </w:r>
      <w:r w:rsidR="00D47999">
        <w:t xml:space="preserve"> (See 35 Ill. Adm. Code 105.504(b</w:t>
      </w:r>
      <w:r w:rsidR="005125B7">
        <w:t>)</w:t>
      </w:r>
      <w:r w:rsidR="00D47999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D862" w14:textId="77777777" w:rsidR="006728F4" w:rsidRDefault="006728F4">
      <w:r>
        <w:separator/>
      </w:r>
    </w:p>
  </w:endnote>
  <w:endnote w:type="continuationSeparator" w:id="0">
    <w:p w14:paraId="23151029" w14:textId="77777777" w:rsidR="006728F4" w:rsidRDefault="0067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E57C" w14:textId="77777777" w:rsidR="006728F4" w:rsidRDefault="006728F4">
      <w:r>
        <w:separator/>
      </w:r>
    </w:p>
  </w:footnote>
  <w:footnote w:type="continuationSeparator" w:id="0">
    <w:p w14:paraId="393CACE8" w14:textId="77777777" w:rsidR="006728F4" w:rsidRDefault="0067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F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5B5"/>
    <w:rsid w:val="003547CB"/>
    <w:rsid w:val="00356003"/>
    <w:rsid w:val="00365FFF"/>
    <w:rsid w:val="003676E0"/>
    <w:rsid w:val="00367A2E"/>
    <w:rsid w:val="00374367"/>
    <w:rsid w:val="00374639"/>
    <w:rsid w:val="00375C58"/>
    <w:rsid w:val="003760AD"/>
    <w:rsid w:val="00377797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5B7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8F4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999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31DC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818D9"/>
  <w15:chartTrackingRefBased/>
  <w15:docId w15:val="{5F7941EC-E2AD-4DFA-88D0-FBF433ED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1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2022-09-13T20:48:00Z</dcterms:created>
  <dcterms:modified xsi:type="dcterms:W3CDTF">2023-05-19T00:40:00Z</dcterms:modified>
</cp:coreProperties>
</file>