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E" w:rsidRDefault="004C7EEE" w:rsidP="004C7EEE">
      <w:bookmarkStart w:id="0" w:name="_GoBack"/>
      <w:bookmarkEnd w:id="0"/>
    </w:p>
    <w:p w:rsidR="003E5A96" w:rsidRPr="004C7EEE" w:rsidRDefault="003E5A96" w:rsidP="004C7EEE">
      <w:pPr>
        <w:rPr>
          <w:b/>
        </w:rPr>
      </w:pPr>
      <w:r w:rsidRPr="004C7EEE">
        <w:rPr>
          <w:b/>
        </w:rPr>
        <w:t>Section 176.555</w:t>
      </w:r>
      <w:r w:rsidR="004C7EEE" w:rsidRPr="004C7EEE">
        <w:rPr>
          <w:b/>
        </w:rPr>
        <w:t xml:space="preserve"> </w:t>
      </w:r>
      <w:r w:rsidRPr="004C7EEE">
        <w:rPr>
          <w:b/>
        </w:rPr>
        <w:t xml:space="preserve"> Default </w:t>
      </w:r>
    </w:p>
    <w:p w:rsidR="003E5A96" w:rsidRPr="004C7EEE" w:rsidRDefault="003E5A96" w:rsidP="004C7EEE"/>
    <w:p w:rsidR="003E5A96" w:rsidRPr="004C7EEE" w:rsidRDefault="003E5A96" w:rsidP="004C7EEE">
      <w:pPr>
        <w:ind w:left="1440" w:hanging="720"/>
      </w:pPr>
      <w:r w:rsidRPr="004C7EEE">
        <w:t>a)</w:t>
      </w:r>
      <w:r w:rsidR="004C7EEE">
        <w:tab/>
      </w:r>
      <w:r w:rsidRPr="004C7EEE">
        <w:t xml:space="preserve">Failure of a party to appear on the date set for hearing or failure to proceed as ordered by the State Fire Marshal shall constitute a default and the administrative order appealed from shall become final. Any court reporting costs incurred because of the failure to appear may be assessed against </w:t>
      </w:r>
      <w:r w:rsidR="00864D3C">
        <w:t>the</w:t>
      </w:r>
      <w:r w:rsidRPr="004C7EEE">
        <w:t xml:space="preserve"> party</w:t>
      </w:r>
      <w:r w:rsidR="00864D3C">
        <w:t xml:space="preserve"> that failed to appear</w:t>
      </w:r>
      <w:r w:rsidRPr="004C7EEE">
        <w:t>.</w:t>
      </w:r>
    </w:p>
    <w:p w:rsidR="003E5A96" w:rsidRPr="004C7EEE" w:rsidRDefault="003E5A96" w:rsidP="004C7EEE"/>
    <w:p w:rsidR="00A33EC2" w:rsidRDefault="003E5A96" w:rsidP="004C7EEE">
      <w:pPr>
        <w:ind w:left="1440" w:hanging="720"/>
      </w:pPr>
      <w:r w:rsidRPr="004C7EEE">
        <w:t>b)</w:t>
      </w:r>
      <w:r w:rsidR="004C7EEE">
        <w:tab/>
      </w:r>
      <w:r w:rsidRPr="004C7EEE">
        <w:t xml:space="preserve">Appeals, petitions, motions or other requests for relief </w:t>
      </w:r>
      <w:r w:rsidR="00864D3C">
        <w:t>that</w:t>
      </w:r>
      <w:r w:rsidRPr="004C7EEE">
        <w:t xml:space="preserve"> are not prosecuted diligently may be dismissed for want of prosecution.  </w:t>
      </w:r>
    </w:p>
    <w:sectPr w:rsidR="00A33E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59" w:rsidRDefault="00B16D59">
      <w:r>
        <w:separator/>
      </w:r>
    </w:p>
  </w:endnote>
  <w:endnote w:type="continuationSeparator" w:id="0">
    <w:p w:rsidR="00B16D59" w:rsidRDefault="00B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59" w:rsidRDefault="00B16D59">
      <w:r>
        <w:separator/>
      </w:r>
    </w:p>
  </w:footnote>
  <w:footnote w:type="continuationSeparator" w:id="0">
    <w:p w:rsidR="00B16D59" w:rsidRDefault="00B1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A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23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3B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6C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5A9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EE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D3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C51"/>
    <w:rsid w:val="00965A76"/>
    <w:rsid w:val="00966D51"/>
    <w:rsid w:val="0098276C"/>
    <w:rsid w:val="00983C53"/>
    <w:rsid w:val="00986F7E"/>
    <w:rsid w:val="00994782"/>
    <w:rsid w:val="00996B4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EC2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D59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3E5A9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3E5A9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3E5A9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3E5A9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3E5A9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3E5A9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3E5A9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3E5A9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3E5A96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3E5A9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3E5A9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3E5A9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3E5A9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3E5A9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3E5A9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3E5A9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3E5A9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3E5A96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