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57" w:rsidRPr="00887057" w:rsidRDefault="00887057" w:rsidP="00887057">
      <w:bookmarkStart w:id="0" w:name="_GoBack"/>
      <w:bookmarkEnd w:id="0"/>
    </w:p>
    <w:p w:rsidR="007C7CBB" w:rsidRPr="00887057" w:rsidRDefault="00887057" w:rsidP="00887057">
      <w:pPr>
        <w:rPr>
          <w:b/>
        </w:rPr>
      </w:pPr>
      <w:r w:rsidRPr="00887057">
        <w:rPr>
          <w:b/>
        </w:rPr>
        <w:t xml:space="preserve">Section </w:t>
      </w:r>
      <w:r w:rsidR="007C7CBB" w:rsidRPr="00887057">
        <w:rPr>
          <w:b/>
        </w:rPr>
        <w:t xml:space="preserve">176.525 </w:t>
      </w:r>
      <w:r w:rsidRPr="00887057">
        <w:rPr>
          <w:b/>
        </w:rPr>
        <w:t xml:space="preserve"> </w:t>
      </w:r>
      <w:r w:rsidR="007C7CBB" w:rsidRPr="00887057">
        <w:rPr>
          <w:b/>
        </w:rPr>
        <w:t>Appearances</w:t>
      </w:r>
    </w:p>
    <w:p w:rsidR="00887057" w:rsidRDefault="00887057" w:rsidP="00887057"/>
    <w:p w:rsidR="000212B6" w:rsidRDefault="007C7CBB" w:rsidP="00887057">
      <w:r w:rsidRPr="00887057">
        <w:t xml:space="preserve">At hearings before OSFM, parties to a proceeding may represent themselves or may be represented by an attorney licensed to practice law in the State of </w:t>
      </w:r>
      <w:smartTag w:uri="urn:schemas-microsoft-com:office:smarttags" w:element="State">
        <w:smartTag w:uri="urn:schemas-microsoft-com:office:smarttags" w:element="place">
          <w:r w:rsidRPr="00887057">
            <w:t>Illinois</w:t>
          </w:r>
        </w:smartTag>
      </w:smartTag>
      <w:r w:rsidRPr="00887057">
        <w:t>. The failure of a party to be represented by an attorney does not constitute grounds for a rehearing; likewise, the choice by parties to be represented by themselves or designated individuals does not constitute such grounds. For each party to the hearing, a written appearance shall be filed at or before the start of the hearing.</w:t>
      </w:r>
    </w:p>
    <w:sectPr w:rsidR="000212B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62" w:rsidRDefault="00AB2F62">
      <w:r>
        <w:separator/>
      </w:r>
    </w:p>
  </w:endnote>
  <w:endnote w:type="continuationSeparator" w:id="0">
    <w:p w:rsidR="00AB2F62" w:rsidRDefault="00AB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62" w:rsidRDefault="00AB2F62">
      <w:r>
        <w:separator/>
      </w:r>
    </w:p>
  </w:footnote>
  <w:footnote w:type="continuationSeparator" w:id="0">
    <w:p w:rsidR="00AB2F62" w:rsidRDefault="00AB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7CBB"/>
    <w:rsid w:val="00001F1D"/>
    <w:rsid w:val="00003CEF"/>
    <w:rsid w:val="000100AD"/>
    <w:rsid w:val="00011A7D"/>
    <w:rsid w:val="000122C7"/>
    <w:rsid w:val="00014324"/>
    <w:rsid w:val="000158C8"/>
    <w:rsid w:val="00016F74"/>
    <w:rsid w:val="000212B6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681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7CBB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057"/>
    <w:rsid w:val="00887E42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1EBF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2F62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blj">
    <w:name w:val="MWblj"/>
    <w:aliases w:val="p2"/>
    <w:basedOn w:val="Normal"/>
    <w:rsid w:val="007C7CBB"/>
    <w:pPr>
      <w:spacing w:after="240"/>
      <w:jc w:val="both"/>
    </w:pPr>
  </w:style>
  <w:style w:type="paragraph" w:customStyle="1" w:styleId="MWTitle08">
    <w:name w:val="MWTitle08"/>
    <w:aliases w:val="t8"/>
    <w:basedOn w:val="Normal"/>
    <w:next w:val="Normal"/>
    <w:rsid w:val="007C7CBB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blj">
    <w:name w:val="MWblj"/>
    <w:aliases w:val="p2"/>
    <w:basedOn w:val="Normal"/>
    <w:rsid w:val="007C7CBB"/>
    <w:pPr>
      <w:spacing w:after="240"/>
      <w:jc w:val="both"/>
    </w:pPr>
  </w:style>
  <w:style w:type="paragraph" w:customStyle="1" w:styleId="MWTitle08">
    <w:name w:val="MWTitle08"/>
    <w:aliases w:val="t8"/>
    <w:basedOn w:val="Normal"/>
    <w:next w:val="Normal"/>
    <w:rsid w:val="007C7CBB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