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FE" w:rsidRDefault="002442FE" w:rsidP="002442FE">
      <w:pPr>
        <w:jc w:val="center"/>
      </w:pPr>
      <w:bookmarkStart w:id="0" w:name="_GoBack"/>
      <w:bookmarkEnd w:id="0"/>
    </w:p>
    <w:p w:rsidR="007B6866" w:rsidRDefault="00B03046" w:rsidP="002442FE">
      <w:pPr>
        <w:jc w:val="center"/>
      </w:pPr>
      <w:r w:rsidRPr="00B03046">
        <w:t>SUBPART E:  HEARINGS AND ENFORCEMENT PROCEDURES</w:t>
      </w:r>
    </w:p>
    <w:sectPr w:rsidR="007B686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D7" w:rsidRDefault="006B38D7">
      <w:r>
        <w:separator/>
      </w:r>
    </w:p>
  </w:endnote>
  <w:endnote w:type="continuationSeparator" w:id="0">
    <w:p w:rsidR="006B38D7" w:rsidRDefault="006B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D7" w:rsidRDefault="006B38D7">
      <w:r>
        <w:separator/>
      </w:r>
    </w:p>
  </w:footnote>
  <w:footnote w:type="continuationSeparator" w:id="0">
    <w:p w:rsidR="006B38D7" w:rsidRDefault="006B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0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42F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57A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8D7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866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4CC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046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79B"/>
    <w:rsid w:val="00E05BB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B03046"/>
    <w:pPr>
      <w:spacing w:after="240"/>
      <w:jc w:val="center"/>
    </w:pPr>
    <w:rPr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B03046"/>
    <w:pPr>
      <w:spacing w:after="240"/>
      <w:jc w:val="center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