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24" w:rsidRDefault="000B1B24" w:rsidP="000B1B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B24" w:rsidRDefault="000B1B24" w:rsidP="000B1B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160.130  Piping </w:t>
      </w:r>
      <w:r w:rsidR="004F5F9B">
        <w:rPr>
          <w:b/>
          <w:bCs/>
        </w:rPr>
        <w:t>–</w:t>
      </w:r>
      <w:r>
        <w:rPr>
          <w:b/>
          <w:bCs/>
        </w:rPr>
        <w:t xml:space="preserve"> Runs</w:t>
      </w:r>
      <w:r>
        <w:t xml:space="preserve"> </w:t>
      </w:r>
    </w:p>
    <w:p w:rsidR="000B1B24" w:rsidRDefault="000B1B24" w:rsidP="000B1B24">
      <w:pPr>
        <w:widowControl w:val="0"/>
        <w:autoSpaceDE w:val="0"/>
        <w:autoSpaceDN w:val="0"/>
        <w:adjustRightInd w:val="0"/>
      </w:pPr>
    </w:p>
    <w:p w:rsidR="000B1B24" w:rsidRDefault="000B1B24" w:rsidP="000B1B24">
      <w:pPr>
        <w:widowControl w:val="0"/>
        <w:autoSpaceDE w:val="0"/>
        <w:autoSpaceDN w:val="0"/>
        <w:adjustRightInd w:val="0"/>
      </w:pPr>
      <w:r>
        <w:t xml:space="preserve">Piping shall be run as directly as possible and proper allowance made for expansion and contraction. </w:t>
      </w:r>
    </w:p>
    <w:sectPr w:rsidR="000B1B24" w:rsidSect="004F5F9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B24"/>
    <w:rsid w:val="000B1B24"/>
    <w:rsid w:val="004F5F9B"/>
    <w:rsid w:val="005C3366"/>
    <w:rsid w:val="00E222E9"/>
    <w:rsid w:val="00E67403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