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39" w:rsidRPr="00934239" w:rsidRDefault="00934239" w:rsidP="00934239">
      <w:r w:rsidRPr="00934239">
        <w:t xml:space="preserve">Section </w:t>
      </w:r>
    </w:p>
    <w:p w:rsidR="00934239" w:rsidRPr="00934239" w:rsidRDefault="00934239" w:rsidP="00934239">
      <w:pPr>
        <w:ind w:left="1440" w:hanging="1440"/>
      </w:pPr>
      <w:r w:rsidRPr="00934239">
        <w:t>149.10</w:t>
      </w:r>
      <w:r w:rsidRPr="00934239">
        <w:tab/>
        <w:t>Introduction</w:t>
      </w:r>
    </w:p>
    <w:p w:rsidR="00934239" w:rsidRPr="00934239" w:rsidRDefault="00934239" w:rsidP="00934239">
      <w:pPr>
        <w:ind w:left="1440" w:hanging="1440"/>
      </w:pPr>
      <w:r w:rsidRPr="00934239">
        <w:t>149.20</w:t>
      </w:r>
      <w:r w:rsidRPr="00934239">
        <w:tab/>
        <w:t xml:space="preserve">Definitions </w:t>
      </w:r>
    </w:p>
    <w:p w:rsidR="00934239" w:rsidRPr="00934239" w:rsidRDefault="00934239" w:rsidP="00934239">
      <w:pPr>
        <w:ind w:left="1440" w:hanging="1440"/>
      </w:pPr>
      <w:r w:rsidRPr="00934239">
        <w:t>149.30</w:t>
      </w:r>
      <w:r w:rsidRPr="00934239">
        <w:tab/>
        <w:t>Jurisdiction, Powers, Penalties, and Right of Entry</w:t>
      </w:r>
    </w:p>
    <w:p w:rsidR="00934239" w:rsidRPr="00934239" w:rsidRDefault="00934239" w:rsidP="00934239">
      <w:pPr>
        <w:ind w:left="1440" w:hanging="1440"/>
      </w:pPr>
      <w:r w:rsidRPr="00934239">
        <w:t>149.40</w:t>
      </w:r>
      <w:r w:rsidRPr="00934239">
        <w:tab/>
        <w:t>Adoption and Incorporation of Nationally-Recognized Standards</w:t>
      </w:r>
    </w:p>
    <w:p w:rsidR="00934239" w:rsidRPr="00934239" w:rsidRDefault="00934239" w:rsidP="00934239">
      <w:pPr>
        <w:ind w:left="1440" w:hanging="1440"/>
      </w:pPr>
      <w:r w:rsidRPr="00934239">
        <w:t>149.50</w:t>
      </w:r>
      <w:r w:rsidRPr="00934239">
        <w:tab/>
      </w:r>
      <w:r w:rsidRPr="00934239">
        <w:rPr>
          <w:color w:val="000000"/>
        </w:rPr>
        <w:t>Applicability to New and Existing Permanently Moored Craft</w:t>
      </w:r>
    </w:p>
    <w:p w:rsidR="00934239" w:rsidRPr="00934239" w:rsidRDefault="00934239" w:rsidP="00934239">
      <w:pPr>
        <w:ind w:left="1440" w:hanging="1440"/>
        <w:rPr>
          <w:color w:val="000000"/>
        </w:rPr>
      </w:pPr>
      <w:r w:rsidRPr="00934239">
        <w:rPr>
          <w:color w:val="000000"/>
        </w:rPr>
        <w:t>149.60</w:t>
      </w:r>
      <w:r w:rsidRPr="00934239">
        <w:rPr>
          <w:color w:val="000000"/>
        </w:rPr>
        <w:tab/>
        <w:t>Requirements</w:t>
      </w:r>
    </w:p>
    <w:p w:rsidR="00934239" w:rsidRPr="00934239" w:rsidRDefault="00934239" w:rsidP="00934239">
      <w:pPr>
        <w:ind w:left="1440" w:hanging="1440"/>
        <w:rPr>
          <w:color w:val="000000"/>
        </w:rPr>
      </w:pPr>
      <w:r w:rsidRPr="00934239">
        <w:rPr>
          <w:color w:val="000000"/>
        </w:rPr>
        <w:t>149.70</w:t>
      </w:r>
      <w:r w:rsidRPr="00934239">
        <w:rPr>
          <w:color w:val="000000"/>
        </w:rPr>
        <w:tab/>
        <w:t>Inspections and Examinations</w:t>
      </w:r>
    </w:p>
    <w:p w:rsidR="00934239" w:rsidRPr="00934239" w:rsidRDefault="00934239" w:rsidP="00934239">
      <w:pPr>
        <w:ind w:left="1440" w:hanging="1440"/>
        <w:rPr>
          <w:color w:val="000000"/>
        </w:rPr>
      </w:pPr>
      <w:r w:rsidRPr="00934239">
        <w:rPr>
          <w:color w:val="000000"/>
        </w:rPr>
        <w:t>149.80</w:t>
      </w:r>
      <w:r w:rsidRPr="00934239">
        <w:rPr>
          <w:color w:val="000000"/>
        </w:rPr>
        <w:tab/>
        <w:t>Qualifications for Third-Party Examiners</w:t>
      </w:r>
    </w:p>
    <w:p w:rsidR="00934239" w:rsidRPr="00934239" w:rsidRDefault="00934239" w:rsidP="00934239">
      <w:pPr>
        <w:ind w:left="1440" w:hanging="1440"/>
        <w:rPr>
          <w:color w:val="000000"/>
        </w:rPr>
      </w:pPr>
      <w:r w:rsidRPr="00934239">
        <w:t>149.90</w:t>
      </w:r>
      <w:r w:rsidRPr="00934239">
        <w:tab/>
        <w:t>Permanently Moored Craft Used as Assembly Occupancies</w:t>
      </w:r>
    </w:p>
    <w:p w:rsidR="00934239" w:rsidRPr="00934239" w:rsidRDefault="00934239" w:rsidP="00934239">
      <w:pPr>
        <w:ind w:left="1440" w:hanging="1440"/>
        <w:rPr>
          <w:color w:val="000000"/>
        </w:rPr>
      </w:pPr>
      <w:r w:rsidRPr="00934239">
        <w:rPr>
          <w:color w:val="000000"/>
        </w:rPr>
        <w:t>149.100</w:t>
      </w:r>
      <w:r w:rsidRPr="00934239">
        <w:rPr>
          <w:color w:val="000000"/>
        </w:rPr>
        <w:tab/>
        <w:t>Responsibility of Owners</w:t>
      </w:r>
    </w:p>
    <w:p w:rsidR="00934239" w:rsidRPr="00934239" w:rsidRDefault="00934239" w:rsidP="00934239">
      <w:r w:rsidRPr="00934239">
        <w:t>149.110</w:t>
      </w:r>
      <w:r w:rsidRPr="00934239">
        <w:tab/>
        <w:t>Appeal of an Administrative Action</w:t>
      </w:r>
    </w:p>
    <w:p w:rsidR="00934239" w:rsidRPr="00934239" w:rsidRDefault="00934239" w:rsidP="00934239">
      <w:r w:rsidRPr="00934239">
        <w:t>149.120</w:t>
      </w:r>
      <w:r w:rsidRPr="00934239">
        <w:tab/>
        <w:t>Severability</w:t>
      </w:r>
      <w:bookmarkStart w:id="0" w:name="_GoBack"/>
      <w:bookmarkEnd w:id="0"/>
    </w:p>
    <w:sectPr w:rsidR="00934239" w:rsidRPr="009342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239" w:rsidRDefault="00934239">
      <w:r>
        <w:separator/>
      </w:r>
    </w:p>
  </w:endnote>
  <w:endnote w:type="continuationSeparator" w:id="0">
    <w:p w:rsidR="00934239" w:rsidRDefault="0093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239" w:rsidRDefault="00934239">
      <w:r>
        <w:separator/>
      </w:r>
    </w:p>
  </w:footnote>
  <w:footnote w:type="continuationSeparator" w:id="0">
    <w:p w:rsidR="00934239" w:rsidRDefault="00934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48A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4239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1AEE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A217E-48CA-4A4C-9DDF-A4D2A002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445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2018-12-17T18:59:00Z</dcterms:created>
  <dcterms:modified xsi:type="dcterms:W3CDTF">2018-12-17T19:03:00Z</dcterms:modified>
</cp:coreProperties>
</file>