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D4" w:rsidRDefault="000F32D4" w:rsidP="000F32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32D4" w:rsidRDefault="000F32D4" w:rsidP="000F32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1075.2110  Continuity of Corporate Existence</w:t>
      </w:r>
      <w:r>
        <w:t xml:space="preserve"> </w:t>
      </w:r>
    </w:p>
    <w:p w:rsidR="000F32D4" w:rsidRDefault="000F32D4" w:rsidP="000F32D4">
      <w:pPr>
        <w:widowControl w:val="0"/>
        <w:autoSpaceDE w:val="0"/>
        <w:autoSpaceDN w:val="0"/>
        <w:adjustRightInd w:val="0"/>
      </w:pPr>
    </w:p>
    <w:p w:rsidR="000F32D4" w:rsidRDefault="000F32D4" w:rsidP="000F32D4">
      <w:pPr>
        <w:widowControl w:val="0"/>
        <w:autoSpaceDE w:val="0"/>
        <w:autoSpaceDN w:val="0"/>
        <w:adjustRightInd w:val="0"/>
      </w:pPr>
      <w:r>
        <w:t xml:space="preserve">Upon the filing of the articles of incorporation of a converted savings bank with the </w:t>
      </w:r>
      <w:r w:rsidR="000F49AE">
        <w:t>Director</w:t>
      </w:r>
      <w:r>
        <w:t xml:space="preserve"> in accordance with Section 1075.2160, the corporate existence of the mutual savings bank converting to a stock savings bank pursuant to this Subpart shall not discontinue, but the converted savings bank shall be a continuation of the entity of the mutual savings bank so converted and shall have the same rights and obligations as it had before the conversion. </w:t>
      </w:r>
    </w:p>
    <w:p w:rsidR="000F32D4" w:rsidRDefault="000F32D4" w:rsidP="000F32D4">
      <w:pPr>
        <w:widowControl w:val="0"/>
        <w:autoSpaceDE w:val="0"/>
        <w:autoSpaceDN w:val="0"/>
        <w:adjustRightInd w:val="0"/>
      </w:pPr>
    </w:p>
    <w:p w:rsidR="00D752FB" w:rsidRPr="00D55B37" w:rsidRDefault="00D752F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DE5A96">
        <w:t>19068</w:t>
      </w:r>
      <w:r w:rsidRPr="00D55B37">
        <w:t xml:space="preserve">, effective </w:t>
      </w:r>
      <w:r w:rsidR="00DE5A96">
        <w:t>December 1, 2006</w:t>
      </w:r>
      <w:r w:rsidRPr="00D55B37">
        <w:t>)</w:t>
      </w:r>
    </w:p>
    <w:sectPr w:rsidR="00D752FB" w:rsidRPr="00D55B37" w:rsidSect="000F32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2D4"/>
    <w:rsid w:val="00043AA4"/>
    <w:rsid w:val="000F32D4"/>
    <w:rsid w:val="000F49AE"/>
    <w:rsid w:val="00222B76"/>
    <w:rsid w:val="005C3366"/>
    <w:rsid w:val="00660009"/>
    <w:rsid w:val="009F082B"/>
    <w:rsid w:val="00AD0395"/>
    <w:rsid w:val="00D752FB"/>
    <w:rsid w:val="00D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0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2012-06-21T23:36:00Z</dcterms:modified>
</cp:coreProperties>
</file>