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1E" w:rsidRDefault="0060351E" w:rsidP="00603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351E" w:rsidRDefault="0060351E" w:rsidP="00603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1075.1895  Conditions on Shares of Stock Subject to Restriction on Sale</w:t>
      </w:r>
      <w:r>
        <w:t xml:space="preserve"> </w:t>
      </w:r>
    </w:p>
    <w:p w:rsidR="0060351E" w:rsidRDefault="0060351E" w:rsidP="0060351E">
      <w:pPr>
        <w:widowControl w:val="0"/>
        <w:autoSpaceDE w:val="0"/>
        <w:autoSpaceDN w:val="0"/>
        <w:adjustRightInd w:val="0"/>
      </w:pPr>
    </w:p>
    <w:p w:rsidR="0060351E" w:rsidRDefault="0060351E" w:rsidP="0060351E">
      <w:pPr>
        <w:widowControl w:val="0"/>
        <w:autoSpaceDE w:val="0"/>
        <w:autoSpaceDN w:val="0"/>
        <w:adjustRightInd w:val="0"/>
      </w:pPr>
      <w:r>
        <w:t xml:space="preserve">In connection with shares of capital stock subject to restriction on sale: </w:t>
      </w:r>
    </w:p>
    <w:p w:rsidR="00D103AE" w:rsidRDefault="00D103AE" w:rsidP="0060351E">
      <w:pPr>
        <w:widowControl w:val="0"/>
        <w:autoSpaceDE w:val="0"/>
        <w:autoSpaceDN w:val="0"/>
        <w:adjustRightInd w:val="0"/>
      </w:pPr>
    </w:p>
    <w:p w:rsidR="0060351E" w:rsidRDefault="0060351E" w:rsidP="006035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certificate for the stock shall bear a legend giving appropriate notice of the restriction; </w:t>
      </w:r>
    </w:p>
    <w:p w:rsidR="00D103AE" w:rsidRDefault="00D103AE" w:rsidP="0060351E">
      <w:pPr>
        <w:widowControl w:val="0"/>
        <w:autoSpaceDE w:val="0"/>
        <w:autoSpaceDN w:val="0"/>
        <w:adjustRightInd w:val="0"/>
        <w:ind w:left="1440" w:hanging="720"/>
      </w:pPr>
    </w:p>
    <w:p w:rsidR="0060351E" w:rsidRDefault="0060351E" w:rsidP="006035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appropriate instructions shall be issued to the transfer agent for the capital stock with respect to applicable restrictions on transfer of any such restricted stock; and </w:t>
      </w:r>
    </w:p>
    <w:p w:rsidR="00D103AE" w:rsidRDefault="00D103AE" w:rsidP="0060351E">
      <w:pPr>
        <w:widowControl w:val="0"/>
        <w:autoSpaceDE w:val="0"/>
        <w:autoSpaceDN w:val="0"/>
        <w:adjustRightInd w:val="0"/>
        <w:ind w:left="1440" w:hanging="720"/>
      </w:pPr>
    </w:p>
    <w:p w:rsidR="0060351E" w:rsidRDefault="0060351E" w:rsidP="006035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shares issued as a stock dividend, stock split, or otherwise with respect to any such restricted stock shall be subject to the same restrictions as may apply to the restricted stock. </w:t>
      </w:r>
    </w:p>
    <w:p w:rsidR="0060351E" w:rsidRDefault="0060351E" w:rsidP="0060351E">
      <w:pPr>
        <w:widowControl w:val="0"/>
        <w:autoSpaceDE w:val="0"/>
        <w:autoSpaceDN w:val="0"/>
        <w:adjustRightInd w:val="0"/>
        <w:ind w:left="1440" w:hanging="720"/>
      </w:pPr>
    </w:p>
    <w:p w:rsidR="0060351E" w:rsidRDefault="0060351E" w:rsidP="006035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60351E" w:rsidSect="00603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351E"/>
    <w:rsid w:val="000A76ED"/>
    <w:rsid w:val="003125F5"/>
    <w:rsid w:val="005C3366"/>
    <w:rsid w:val="0060351E"/>
    <w:rsid w:val="00635EFA"/>
    <w:rsid w:val="00D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