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9725" w14:textId="77777777" w:rsidR="00483ADC" w:rsidRDefault="00483ADC">
      <w:pPr>
        <w:pStyle w:val="JCARMainSourceNote"/>
      </w:pPr>
    </w:p>
    <w:p w14:paraId="6FDD442D" w14:textId="707D1F80" w:rsidR="0063096F" w:rsidRDefault="00483ADC">
      <w:pPr>
        <w:pStyle w:val="JCARMainSourceNote"/>
      </w:pPr>
      <w:r>
        <w:t xml:space="preserve">SOURCE:  </w:t>
      </w:r>
      <w:r w:rsidR="00140D61">
        <w:t>Emergency Rules adopted at 14 Ill. Reg. 15029, effective September 4, 1990, for a maximum of 150 days; adopted at 15 Ill. Reg. 1916, effective January 25, 1991; amended at 16 Ill. Reg. 4891, effective March 16, 1992; amended at 17 Ill. Reg. 8894, effective June 7, 1993; expedited correction at 17 Ill. Reg. 18223, effective June 7, 1993; emergency amendment adopted at 18 Ill. Reg. 7016, effective April 22, 1994, for a maximum of 150 days; amended at 18 Ill. Reg. 15094, effective September 26, 1994; emergency amendment at 19 Ill. Reg. 10277, effective June 29, 1995, for a maximum of 150 days; amended at 19 Ill. Reg. 15474, effective October 31, 1995; recodified from Chapter VIII, Commissioner of Savings and Residential Finance, to Chapter II, Office of Banks and Real Estate, pursuant to PA 89-508, at 20 Ill. Reg. 12645; amended at 22 Ill. Reg. 6719, effective March 30, 1998; amended at 24 Ill. Reg. 73, effective January 1, 2000; emergency amendment at 24 Ill. Reg. 6986, effective April 24, 2000, for a maximum of 150 days; emergency expired on September 20, 2000; amended at 24 Ill. Reg. 15026, effective September 26, 2000; emergency amendment at 24 Ill. Reg. 19331, effective December 15, 2000, for a maximum of 150 days; emergency amendment repealed at 25 Ill. Reg. 3698, effective January 30, 2001, in response to an objection of the Joint Committee on Administrative Rules at 25 Ill. Reg</w:t>
      </w:r>
      <w:r w:rsidR="00603AC8">
        <w:t>.</w:t>
      </w:r>
      <w:r w:rsidR="00140D61">
        <w:t xml:space="preserve"> 1858; amended at 25 Ill. Reg. 6197, effective May 17, 2001; amended at 26 Ill. Reg. 13483, effective September 13, 2002; emergency amendment at 27 Ill. Reg. 16043, effective September 29, 2003, for a maximum of 150 days;</w:t>
      </w:r>
      <w:r w:rsidR="00140D61" w:rsidRPr="00FC4BF5">
        <w:t xml:space="preserve"> </w:t>
      </w:r>
      <w:r w:rsidR="00703611">
        <w:t xml:space="preserve">emergency amendments suspended at 27 Ill. Reg. 18485, effective November 18, 2003; </w:t>
      </w:r>
      <w:r w:rsidR="00140D61">
        <w:t xml:space="preserve">emergency suspension withdrawn at 28 Ill. Reg. 409, effective December 16, 2003; emergency repealed at 28 Ill. Reg. 427, effective December 16, 2003, in response to the objection and suspension of the Joint Committee on Administrative Rules; </w:t>
      </w:r>
      <w:r>
        <w:t xml:space="preserve">amended at 28 Ill. Reg. </w:t>
      </w:r>
      <w:r w:rsidR="00652904">
        <w:t>807</w:t>
      </w:r>
      <w:r>
        <w:t xml:space="preserve">, effective </w:t>
      </w:r>
      <w:r w:rsidR="00457F47">
        <w:t>December 29, 2003</w:t>
      </w:r>
      <w:r w:rsidR="00124310">
        <w:t xml:space="preserve">; amended at 28 Ill. Reg. </w:t>
      </w:r>
      <w:r w:rsidR="0093002D">
        <w:t>7285</w:t>
      </w:r>
      <w:r w:rsidR="00124310">
        <w:t xml:space="preserve">, effective </w:t>
      </w:r>
      <w:r w:rsidR="0093002D">
        <w:t>May 7, 2004</w:t>
      </w:r>
      <w:r w:rsidR="0063096F">
        <w:t xml:space="preserve">; amended at 30 Ill. Reg. </w:t>
      </w:r>
      <w:r w:rsidR="001C39B2">
        <w:t>19068</w:t>
      </w:r>
      <w:r w:rsidR="0063096F">
        <w:t xml:space="preserve">, effective </w:t>
      </w:r>
      <w:r w:rsidR="001C39B2">
        <w:t>December 1, 2006</w:t>
      </w:r>
      <w:r w:rsidR="003F4A13">
        <w:t xml:space="preserve">; </w:t>
      </w:r>
      <w:r w:rsidR="00EE2EB2">
        <w:t xml:space="preserve">amended at 41 Ill. Reg. 11336, effective August 28, 2017; </w:t>
      </w:r>
      <w:r w:rsidR="003F4A13">
        <w:t xml:space="preserve">amended at 41 Ill. Reg. </w:t>
      </w:r>
      <w:r w:rsidR="0081646E">
        <w:t>12459</w:t>
      </w:r>
      <w:r w:rsidR="003F4A13">
        <w:t xml:space="preserve">, effective </w:t>
      </w:r>
      <w:r w:rsidR="0081646E">
        <w:t>October 6, 2017</w:t>
      </w:r>
      <w:r w:rsidR="002703AA">
        <w:t xml:space="preserve">; amended at 42 Ill. Reg. </w:t>
      </w:r>
      <w:r w:rsidR="00636C46">
        <w:t>16507</w:t>
      </w:r>
      <w:r w:rsidR="002703AA">
        <w:t xml:space="preserve">, effective </w:t>
      </w:r>
      <w:r w:rsidR="00636C46">
        <w:t>August 23, 2018</w:t>
      </w:r>
      <w:r w:rsidR="005F1B52">
        <w:t xml:space="preserve">; amended at 46 Ill. Reg. </w:t>
      </w:r>
      <w:r w:rsidR="007F7E9E">
        <w:t>18013</w:t>
      </w:r>
      <w:r w:rsidR="005F1B52">
        <w:t xml:space="preserve">, effective </w:t>
      </w:r>
      <w:r w:rsidR="007F7E9E">
        <w:t>October 27, 2022</w:t>
      </w:r>
      <w:r w:rsidR="0063096F">
        <w:t>.</w:t>
      </w:r>
    </w:p>
    <w:sectPr w:rsidR="0063096F" w:rsidSect="0062592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B33"/>
    <w:rsid w:val="000B5850"/>
    <w:rsid w:val="00124310"/>
    <w:rsid w:val="00140D61"/>
    <w:rsid w:val="001C39B2"/>
    <w:rsid w:val="002703AA"/>
    <w:rsid w:val="00386D9D"/>
    <w:rsid w:val="003E59A8"/>
    <w:rsid w:val="003F4A13"/>
    <w:rsid w:val="00457F47"/>
    <w:rsid w:val="00483ADC"/>
    <w:rsid w:val="00534A00"/>
    <w:rsid w:val="005F1B52"/>
    <w:rsid w:val="00603AC8"/>
    <w:rsid w:val="00625926"/>
    <w:rsid w:val="0063096F"/>
    <w:rsid w:val="00636C46"/>
    <w:rsid w:val="00652904"/>
    <w:rsid w:val="00703611"/>
    <w:rsid w:val="007F7E9E"/>
    <w:rsid w:val="0081646E"/>
    <w:rsid w:val="008E717A"/>
    <w:rsid w:val="0093002D"/>
    <w:rsid w:val="00B87F16"/>
    <w:rsid w:val="00C65A19"/>
    <w:rsid w:val="00D16E7A"/>
    <w:rsid w:val="00D62B33"/>
    <w:rsid w:val="00E16C9F"/>
    <w:rsid w:val="00EA255B"/>
    <w:rsid w:val="00EE2EB2"/>
    <w:rsid w:val="00F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06AFDF"/>
  <w15:docId w15:val="{0D480D8A-F71D-4D5B-BBDF-B524830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A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E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14 Ill</vt:lpstr>
    </vt:vector>
  </TitlesOfParts>
  <Company>State Of Illinois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14 Ill</dc:title>
  <dc:subject/>
  <dc:creator>saboch</dc:creator>
  <cp:keywords/>
  <dc:description/>
  <cp:lastModifiedBy>Shipley, Melissa A.</cp:lastModifiedBy>
  <cp:revision>11</cp:revision>
  <dcterms:created xsi:type="dcterms:W3CDTF">2012-06-21T23:30:00Z</dcterms:created>
  <dcterms:modified xsi:type="dcterms:W3CDTF">2022-11-10T14:17:00Z</dcterms:modified>
</cp:coreProperties>
</file>