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B3" w:rsidRDefault="005019B3" w:rsidP="005019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19B3" w:rsidRDefault="005019B3" w:rsidP="005019B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1050.1140  Loan Application Procedures</w:t>
      </w:r>
      <w:r>
        <w:t xml:space="preserve"> </w:t>
      </w:r>
    </w:p>
    <w:p w:rsidR="005019B3" w:rsidRDefault="005019B3" w:rsidP="005019B3">
      <w:pPr>
        <w:widowControl w:val="0"/>
        <w:autoSpaceDE w:val="0"/>
        <w:autoSpaceDN w:val="0"/>
        <w:adjustRightInd w:val="0"/>
      </w:pPr>
    </w:p>
    <w:p w:rsidR="005019B3" w:rsidRDefault="005019B3" w:rsidP="005019B3">
      <w:pPr>
        <w:widowControl w:val="0"/>
        <w:autoSpaceDE w:val="0"/>
        <w:autoSpaceDN w:val="0"/>
        <w:adjustRightInd w:val="0"/>
      </w:pPr>
      <w:r>
        <w:t>Loan application procedures shall comply with the Act as well as applicable Federal and State law and regulations, including</w:t>
      </w:r>
      <w:r w:rsidR="00174559">
        <w:t>,</w:t>
      </w:r>
      <w:r>
        <w:t xml:space="preserve"> but not limited to, the Consumer Credit Protection Act (15 </w:t>
      </w:r>
      <w:r w:rsidR="00174559">
        <w:t xml:space="preserve">USC </w:t>
      </w:r>
      <w:r>
        <w:t xml:space="preserve">1601 et seq.), including Title VII (Equal Credit Opportunity Act) and Title I (Truth in Lending Act) of that Act, and </w:t>
      </w:r>
      <w:r w:rsidR="00174559">
        <w:t xml:space="preserve">the </w:t>
      </w:r>
      <w:r>
        <w:t xml:space="preserve">Consumer Fraud and Deceptive Business Practices Act [815 ILCS 505]. </w:t>
      </w:r>
    </w:p>
    <w:p w:rsidR="00980073" w:rsidRDefault="00980073" w:rsidP="00980073">
      <w:pPr>
        <w:widowControl w:val="0"/>
        <w:autoSpaceDE w:val="0"/>
        <w:autoSpaceDN w:val="0"/>
        <w:adjustRightInd w:val="0"/>
      </w:pPr>
    </w:p>
    <w:p w:rsidR="00980073" w:rsidRPr="00D55B37" w:rsidRDefault="00980073" w:rsidP="0098007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B25D4F">
        <w:t>14808</w:t>
      </w:r>
      <w:r w:rsidRPr="00D55B37">
        <w:t xml:space="preserve">, effective </w:t>
      </w:r>
      <w:r w:rsidR="00B25D4F">
        <w:t>September 26, 2005</w:t>
      </w:r>
      <w:r w:rsidRPr="00D55B37">
        <w:t>)</w:t>
      </w:r>
      <w:r>
        <w:t xml:space="preserve"> </w:t>
      </w:r>
    </w:p>
    <w:sectPr w:rsidR="00980073" w:rsidRPr="00D55B37" w:rsidSect="005019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9B3"/>
    <w:rsid w:val="00174559"/>
    <w:rsid w:val="00472378"/>
    <w:rsid w:val="005019B3"/>
    <w:rsid w:val="00525511"/>
    <w:rsid w:val="005C3366"/>
    <w:rsid w:val="00871801"/>
    <w:rsid w:val="00980073"/>
    <w:rsid w:val="00B25D4F"/>
    <w:rsid w:val="00B34021"/>
    <w:rsid w:val="00C3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0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80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2012-06-21T23:27:00Z</dcterms:created>
  <dcterms:modified xsi:type="dcterms:W3CDTF">2012-06-21T23:27:00Z</dcterms:modified>
</cp:coreProperties>
</file>