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98" w:rsidRDefault="005E7298" w:rsidP="005E7298">
      <w:pPr>
        <w:widowControl w:val="0"/>
        <w:autoSpaceDE w:val="0"/>
        <w:autoSpaceDN w:val="0"/>
        <w:adjustRightInd w:val="0"/>
      </w:pPr>
    </w:p>
    <w:p w:rsidR="005E7298" w:rsidRDefault="005E7298" w:rsidP="005E72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1050.820  Transfer of Servicing</w:t>
      </w:r>
      <w:r>
        <w:t xml:space="preserve"> </w:t>
      </w:r>
    </w:p>
    <w:p w:rsidR="005E7298" w:rsidRDefault="005E7298" w:rsidP="005E7298">
      <w:pPr>
        <w:widowControl w:val="0"/>
        <w:autoSpaceDE w:val="0"/>
        <w:autoSpaceDN w:val="0"/>
        <w:adjustRightInd w:val="0"/>
      </w:pPr>
    </w:p>
    <w:p w:rsidR="005E7298" w:rsidRDefault="005E7298" w:rsidP="005E72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licensee shall sell or transfer servicing to, or accept or purchase servicing from, any entity other than a licensee or an entity exempt from licensing pursuant to Section 1-4(d) of the Act unless specifically authorized by the </w:t>
      </w:r>
      <w:r w:rsidR="00C553E2">
        <w:t>Director</w:t>
      </w:r>
      <w:r>
        <w:t xml:space="preserve">. </w:t>
      </w:r>
    </w:p>
    <w:p w:rsidR="006D27B1" w:rsidRDefault="006D27B1" w:rsidP="005E7298">
      <w:pPr>
        <w:widowControl w:val="0"/>
        <w:autoSpaceDE w:val="0"/>
        <w:autoSpaceDN w:val="0"/>
        <w:adjustRightInd w:val="0"/>
        <w:ind w:left="1440" w:hanging="720"/>
      </w:pPr>
    </w:p>
    <w:p w:rsidR="005E7298" w:rsidRDefault="005E7298" w:rsidP="005E72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licensee who is a party to an arrangement for large transfers of servicing shall make certain that sufficient staff and facilities are dedicated to </w:t>
      </w:r>
      <w:r w:rsidR="00C553E2">
        <w:t xml:space="preserve">the </w:t>
      </w:r>
      <w:r>
        <w:t xml:space="preserve">transfers to prevent inconvenience to mortgagors. </w:t>
      </w:r>
    </w:p>
    <w:p w:rsidR="006D27B1" w:rsidRDefault="006D27B1" w:rsidP="005E7298">
      <w:pPr>
        <w:widowControl w:val="0"/>
        <w:autoSpaceDE w:val="0"/>
        <w:autoSpaceDN w:val="0"/>
        <w:adjustRightInd w:val="0"/>
        <w:ind w:left="1440" w:hanging="720"/>
      </w:pPr>
    </w:p>
    <w:p w:rsidR="005E7298" w:rsidRDefault="005E7298" w:rsidP="00D623C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Notice to Mortgagor of Transfer.</w:t>
      </w:r>
      <w:r w:rsidR="00151F45">
        <w:t xml:space="preserve">  Licensee shall comply with the notice requirement set forth in 12 CFR 1024.33 (Mortgage Servicing Transfers)</w:t>
      </w:r>
      <w:r w:rsidR="00281F04">
        <w:t xml:space="preserve"> </w:t>
      </w:r>
      <w:r w:rsidR="007D7E60">
        <w:t>(2017, no subsequent dates or editions included)</w:t>
      </w:r>
      <w:r w:rsidR="00281F04">
        <w:t>.</w:t>
      </w:r>
      <w:r>
        <w:t xml:space="preserve">  </w:t>
      </w:r>
    </w:p>
    <w:p w:rsidR="006D27B1" w:rsidRDefault="006D27B1" w:rsidP="00FB5C03">
      <w:pPr>
        <w:widowControl w:val="0"/>
        <w:autoSpaceDE w:val="0"/>
        <w:autoSpaceDN w:val="0"/>
        <w:adjustRightInd w:val="0"/>
      </w:pPr>
    </w:p>
    <w:p w:rsidR="005E7298" w:rsidRDefault="005E7298" w:rsidP="005E729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Responsibilities of Transferring Licensee.  </w:t>
      </w:r>
      <w:r w:rsidR="00D623CF">
        <w:t>Responsibilities</w:t>
      </w:r>
      <w:r>
        <w:t xml:space="preserve"> of a licensee who transfers or sells servicing on a residential mortgage loan shall:   </w:t>
      </w:r>
    </w:p>
    <w:p w:rsidR="006D27B1" w:rsidRDefault="006D27B1" w:rsidP="005E7298">
      <w:pPr>
        <w:widowControl w:val="0"/>
        <w:autoSpaceDE w:val="0"/>
        <w:autoSpaceDN w:val="0"/>
        <w:adjustRightInd w:val="0"/>
        <w:ind w:left="2160" w:hanging="720"/>
      </w:pPr>
    </w:p>
    <w:p w:rsidR="005E7298" w:rsidRDefault="005E7298" w:rsidP="005E72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Promptly providing the insurance carrier or agent with a notice of transfer </w:t>
      </w:r>
      <w:r w:rsidR="00C553E2">
        <w:t xml:space="preserve">identifying </w:t>
      </w:r>
      <w:r>
        <w:t xml:space="preserve">both the policy number and loan number when servicing includes payment of hazard insurance premiums; </w:t>
      </w:r>
    </w:p>
    <w:p w:rsidR="006D27B1" w:rsidRDefault="006D27B1" w:rsidP="005E7298">
      <w:pPr>
        <w:widowControl w:val="0"/>
        <w:autoSpaceDE w:val="0"/>
        <w:autoSpaceDN w:val="0"/>
        <w:adjustRightInd w:val="0"/>
        <w:ind w:left="2160" w:hanging="720"/>
      </w:pPr>
    </w:p>
    <w:p w:rsidR="005E7298" w:rsidRDefault="005E7298" w:rsidP="005E729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Promptly notifying the tax-bill service or taxing authority of the transfer when servicing includes payment of real property taxes; </w:t>
      </w:r>
    </w:p>
    <w:p w:rsidR="006D27B1" w:rsidRDefault="006D27B1" w:rsidP="005E7298">
      <w:pPr>
        <w:widowControl w:val="0"/>
        <w:autoSpaceDE w:val="0"/>
        <w:autoSpaceDN w:val="0"/>
        <w:adjustRightInd w:val="0"/>
        <w:ind w:left="2160" w:hanging="720"/>
      </w:pPr>
    </w:p>
    <w:p w:rsidR="005E7298" w:rsidRDefault="005E7298" w:rsidP="005E729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Forward to the buying or accepting servicer:   </w:t>
      </w:r>
    </w:p>
    <w:p w:rsidR="006D27B1" w:rsidRDefault="006D27B1" w:rsidP="005E7298">
      <w:pPr>
        <w:widowControl w:val="0"/>
        <w:autoSpaceDE w:val="0"/>
        <w:autoSpaceDN w:val="0"/>
        <w:adjustRightInd w:val="0"/>
        <w:ind w:left="2880" w:hanging="720"/>
      </w:pPr>
    </w:p>
    <w:p w:rsidR="005E7298" w:rsidRDefault="005E7298" w:rsidP="005E729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Escrow (impound) balances; </w:t>
      </w:r>
    </w:p>
    <w:p w:rsidR="006D27B1" w:rsidRDefault="006D27B1" w:rsidP="005E7298">
      <w:pPr>
        <w:widowControl w:val="0"/>
        <w:autoSpaceDE w:val="0"/>
        <w:autoSpaceDN w:val="0"/>
        <w:adjustRightInd w:val="0"/>
        <w:ind w:left="2880" w:hanging="720"/>
      </w:pPr>
    </w:p>
    <w:p w:rsidR="005E7298" w:rsidRDefault="005E7298" w:rsidP="005E729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Correspondence, bills, receipts and documen</w:t>
      </w:r>
      <w:r w:rsidR="00C553E2">
        <w:t xml:space="preserve">ts relating to the transferred </w:t>
      </w:r>
      <w:r>
        <w:t xml:space="preserve">loans; </w:t>
      </w:r>
    </w:p>
    <w:p w:rsidR="006D27B1" w:rsidRDefault="006D27B1" w:rsidP="005E7298">
      <w:pPr>
        <w:widowControl w:val="0"/>
        <w:autoSpaceDE w:val="0"/>
        <w:autoSpaceDN w:val="0"/>
        <w:adjustRightInd w:val="0"/>
        <w:ind w:left="2880" w:hanging="720"/>
      </w:pPr>
    </w:p>
    <w:p w:rsidR="005E7298" w:rsidRDefault="005E7298" w:rsidP="005E729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Mortgage payments daily, for a period of at least </w:t>
      </w:r>
      <w:r w:rsidR="00C553E2">
        <w:t xml:space="preserve">60 </w:t>
      </w:r>
      <w:r>
        <w:t xml:space="preserve">days. </w:t>
      </w:r>
    </w:p>
    <w:p w:rsidR="006D27B1" w:rsidRDefault="006D27B1" w:rsidP="005E7298">
      <w:pPr>
        <w:widowControl w:val="0"/>
        <w:autoSpaceDE w:val="0"/>
        <w:autoSpaceDN w:val="0"/>
        <w:adjustRightInd w:val="0"/>
        <w:ind w:left="1440" w:hanging="720"/>
      </w:pPr>
    </w:p>
    <w:p w:rsidR="005E7298" w:rsidRDefault="005E7298" w:rsidP="005E729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 addition to the notice described in subsection (c), responsibilities of a licensee buying or accepting transfer of servicing of a residential mortgage loan shall include but not be limited to:   </w:t>
      </w:r>
    </w:p>
    <w:p w:rsidR="006D27B1" w:rsidRDefault="006D27B1" w:rsidP="005E7298">
      <w:pPr>
        <w:widowControl w:val="0"/>
        <w:autoSpaceDE w:val="0"/>
        <w:autoSpaceDN w:val="0"/>
        <w:adjustRightInd w:val="0"/>
        <w:ind w:left="2160" w:hanging="720"/>
      </w:pPr>
    </w:p>
    <w:p w:rsidR="005E7298" w:rsidRDefault="005E7298" w:rsidP="005E72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Promptly furnishing to the customer payment identification materials required by the licensee for efficient processing of customer remittances. Examples of such items are payment coupon books and preprinted envelopes; </w:t>
      </w:r>
    </w:p>
    <w:p w:rsidR="006D27B1" w:rsidRDefault="006D27B1" w:rsidP="005E7298">
      <w:pPr>
        <w:widowControl w:val="0"/>
        <w:autoSpaceDE w:val="0"/>
        <w:autoSpaceDN w:val="0"/>
        <w:adjustRightInd w:val="0"/>
        <w:ind w:left="2160" w:hanging="720"/>
      </w:pPr>
    </w:p>
    <w:p w:rsidR="005E7298" w:rsidRDefault="005E7298" w:rsidP="005E729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Promptly responding to each mortgagor's questions regarding payoffs, assumptions, statements of account and general servicing procedures; </w:t>
      </w:r>
    </w:p>
    <w:p w:rsidR="006D27B1" w:rsidRDefault="006D27B1" w:rsidP="005E7298">
      <w:pPr>
        <w:widowControl w:val="0"/>
        <w:autoSpaceDE w:val="0"/>
        <w:autoSpaceDN w:val="0"/>
        <w:adjustRightInd w:val="0"/>
        <w:ind w:left="2160" w:hanging="720"/>
      </w:pPr>
    </w:p>
    <w:p w:rsidR="005E7298" w:rsidRDefault="005E7298" w:rsidP="005E7298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3)</w:t>
      </w:r>
      <w:r>
        <w:tab/>
        <w:t xml:space="preserve">Practicing forbearance with the mortgagor when sorting out transfer-related problems, including but not limited to delinquency and assessment of late charges. </w:t>
      </w:r>
    </w:p>
    <w:p w:rsidR="002D6EA5" w:rsidRDefault="002D6EA5" w:rsidP="002D6EA5">
      <w:pPr>
        <w:widowControl w:val="0"/>
        <w:autoSpaceDE w:val="0"/>
        <w:autoSpaceDN w:val="0"/>
        <w:adjustRightInd w:val="0"/>
      </w:pPr>
    </w:p>
    <w:p w:rsidR="002D6EA5" w:rsidRPr="00D55B37" w:rsidRDefault="00D623CF" w:rsidP="002D6EA5">
      <w:pPr>
        <w:pStyle w:val="JCARSourceNote"/>
        <w:ind w:left="720"/>
      </w:pPr>
      <w:r>
        <w:t xml:space="preserve">(Source:  Amended at 41 Ill. Reg. </w:t>
      </w:r>
      <w:r w:rsidR="00D8718C">
        <w:t>12405</w:t>
      </w:r>
      <w:r>
        <w:t xml:space="preserve">, effective </w:t>
      </w:r>
      <w:bookmarkStart w:id="0" w:name="_GoBack"/>
      <w:r w:rsidR="00D8718C">
        <w:t>October 6, 2017</w:t>
      </w:r>
      <w:bookmarkEnd w:id="0"/>
      <w:r>
        <w:t>)</w:t>
      </w:r>
    </w:p>
    <w:sectPr w:rsidR="002D6EA5" w:rsidRPr="00D55B37" w:rsidSect="005E72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298"/>
    <w:rsid w:val="0002201E"/>
    <w:rsid w:val="00151F45"/>
    <w:rsid w:val="00281F04"/>
    <w:rsid w:val="002D6EA5"/>
    <w:rsid w:val="00320C0C"/>
    <w:rsid w:val="005C3366"/>
    <w:rsid w:val="005E7298"/>
    <w:rsid w:val="006D27B1"/>
    <w:rsid w:val="007D7E60"/>
    <w:rsid w:val="00862835"/>
    <w:rsid w:val="00887C41"/>
    <w:rsid w:val="008A46BC"/>
    <w:rsid w:val="008E0794"/>
    <w:rsid w:val="009F5341"/>
    <w:rsid w:val="00A63A5C"/>
    <w:rsid w:val="00C553E2"/>
    <w:rsid w:val="00D623CF"/>
    <w:rsid w:val="00D8718C"/>
    <w:rsid w:val="00DF2840"/>
    <w:rsid w:val="00FB5C03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1FEA15-B629-4D2F-934D-16F88150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D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Lane, Arlene L.</cp:lastModifiedBy>
  <cp:revision>4</cp:revision>
  <dcterms:created xsi:type="dcterms:W3CDTF">2017-09-14T14:29:00Z</dcterms:created>
  <dcterms:modified xsi:type="dcterms:W3CDTF">2017-10-04T20:16:00Z</dcterms:modified>
</cp:coreProperties>
</file>