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86" w:rsidRDefault="00386886" w:rsidP="005F05DC">
      <w:pPr>
        <w:rPr>
          <w:b/>
          <w:bCs/>
        </w:rPr>
      </w:pPr>
      <w:bookmarkStart w:id="0" w:name="_GoBack"/>
      <w:bookmarkEnd w:id="0"/>
    </w:p>
    <w:p w:rsidR="005F05DC" w:rsidRPr="003E43AF" w:rsidRDefault="005F05DC" w:rsidP="005F05DC">
      <w:pPr>
        <w:rPr>
          <w:b/>
        </w:rPr>
      </w:pPr>
      <w:r w:rsidRPr="003E43AF">
        <w:rPr>
          <w:b/>
          <w:bCs/>
        </w:rPr>
        <w:t xml:space="preserve">Section 365.20 </w:t>
      </w:r>
      <w:r w:rsidRPr="003E43AF">
        <w:rPr>
          <w:b/>
        </w:rPr>
        <w:t xml:space="preserve"> Definitions</w:t>
      </w:r>
    </w:p>
    <w:p w:rsidR="005F05DC" w:rsidRPr="003E43AF" w:rsidRDefault="005F05DC" w:rsidP="005F05DC">
      <w:pPr>
        <w:rPr>
          <w:b/>
        </w:rPr>
      </w:pPr>
    </w:p>
    <w:p w:rsidR="005F05DC" w:rsidRPr="003E43AF" w:rsidRDefault="005C1DD6" w:rsidP="005C1DD6">
      <w:pPr>
        <w:ind w:left="1440"/>
      </w:pPr>
      <w:r>
        <w:t>"</w:t>
      </w:r>
      <w:r w:rsidR="005F05DC" w:rsidRPr="003E43AF">
        <w:t>Bank</w:t>
      </w:r>
      <w:r>
        <w:t>"</w:t>
      </w:r>
      <w:r w:rsidR="005F05DC" w:rsidRPr="003E43AF">
        <w:t xml:space="preserve"> means a state-chartered bank chartered under the provisi</w:t>
      </w:r>
      <w:r w:rsidR="002C719B">
        <w:t>ons of the Illinois Banking Act</w:t>
      </w:r>
      <w:r w:rsidR="005F05DC" w:rsidRPr="003E43AF">
        <w:t xml:space="preserve"> [205 ILCS</w:t>
      </w:r>
      <w:r w:rsidR="00D35652">
        <w:t xml:space="preserve"> 5</w:t>
      </w:r>
      <w:r w:rsidR="005F05DC" w:rsidRPr="003E43AF">
        <w:t>].</w:t>
      </w:r>
    </w:p>
    <w:p w:rsidR="005F05DC" w:rsidRDefault="005F05DC" w:rsidP="005C1DD6">
      <w:pPr>
        <w:ind w:left="1440"/>
      </w:pPr>
    </w:p>
    <w:p w:rsidR="005C7B6F" w:rsidRDefault="005C7B6F" w:rsidP="005C7B6F">
      <w:pPr>
        <w:ind w:left="1440"/>
      </w:pPr>
      <w:r>
        <w:t>"Department" means the Illinois Department of Financial and Professional Regulation.</w:t>
      </w:r>
    </w:p>
    <w:p w:rsidR="005C7B6F" w:rsidRDefault="005C7B6F" w:rsidP="005C1DD6">
      <w:pPr>
        <w:ind w:left="1440"/>
      </w:pPr>
    </w:p>
    <w:p w:rsidR="002C719B" w:rsidRDefault="002C719B" w:rsidP="005C1DD6">
      <w:pPr>
        <w:ind w:left="1440"/>
      </w:pPr>
      <w:r>
        <w:t>"Division" means the Illinois Department of Financial and Professional Regulation</w:t>
      </w:r>
      <w:r w:rsidR="00D35652">
        <w:t>-</w:t>
      </w:r>
      <w:r>
        <w:t>Division</w:t>
      </w:r>
      <w:r w:rsidR="00D35652">
        <w:t xml:space="preserve"> of</w:t>
      </w:r>
      <w:r>
        <w:t xml:space="preserve"> Banking.</w:t>
      </w:r>
    </w:p>
    <w:p w:rsidR="002C719B" w:rsidRPr="003E43AF" w:rsidRDefault="002C719B" w:rsidP="005C1DD6">
      <w:pPr>
        <w:ind w:left="1440"/>
      </w:pPr>
    </w:p>
    <w:p w:rsidR="005F05DC" w:rsidRPr="003E43AF" w:rsidRDefault="005F05DC" w:rsidP="005C1DD6">
      <w:pPr>
        <w:ind w:left="1440"/>
      </w:pPr>
      <w:r w:rsidRPr="003E43AF">
        <w:t>"Payday Loan" or "</w:t>
      </w:r>
      <w:r w:rsidR="00441D01">
        <w:t>l</w:t>
      </w:r>
      <w:r w:rsidRPr="003E43AF">
        <w:t>oan" means a loan with a finance charge exceeding an annual percentage rate of 36% and with a term that does not exceed 120 days, including any transaction conducted via any medium whatsoever, including, but not limited to, paper, facsimile, Internet, or telephone, in which:</w:t>
      </w:r>
    </w:p>
    <w:p w:rsidR="005F05DC" w:rsidRPr="003E43AF" w:rsidRDefault="005F05DC" w:rsidP="005F05DC"/>
    <w:p w:rsidR="005F05DC" w:rsidRPr="003E43AF" w:rsidRDefault="005F05DC" w:rsidP="00416FC6">
      <w:pPr>
        <w:ind w:left="2166" w:hanging="6"/>
      </w:pPr>
      <w:r w:rsidRPr="003E43AF">
        <w:t xml:space="preserve">A lender accepts one or more checks dated on the date written and agrees to hold them for a period of days before deposit or presentment, or accepts one or more checks dated subsequent to the date written and agrees to hold them for deposit; or </w:t>
      </w:r>
    </w:p>
    <w:p w:rsidR="005F05DC" w:rsidRPr="003E43AF" w:rsidRDefault="005F05DC" w:rsidP="00416FC6">
      <w:pPr>
        <w:ind w:left="2166"/>
      </w:pPr>
    </w:p>
    <w:p w:rsidR="005F05DC" w:rsidRPr="003E43AF" w:rsidRDefault="005F05DC" w:rsidP="00416FC6">
      <w:pPr>
        <w:ind w:left="2166" w:hanging="6"/>
      </w:pPr>
      <w:r w:rsidRPr="003E43AF">
        <w:t xml:space="preserve">A lender accepts one or more authorizations to debit a consumer's account; or </w:t>
      </w:r>
    </w:p>
    <w:p w:rsidR="005F05DC" w:rsidRPr="003E43AF" w:rsidRDefault="005F05DC" w:rsidP="00416FC6">
      <w:pPr>
        <w:ind w:left="2166"/>
      </w:pPr>
    </w:p>
    <w:p w:rsidR="005F05DC" w:rsidRPr="003E43AF" w:rsidRDefault="005F05DC" w:rsidP="00416FC6">
      <w:pPr>
        <w:ind w:left="2166" w:hanging="6"/>
      </w:pPr>
      <w:r w:rsidRPr="003E43AF">
        <w:t>A lender accepts an interest in a consumer's wages, including, but not limited to, a wage assignment.</w:t>
      </w:r>
    </w:p>
    <w:p w:rsidR="005F05DC" w:rsidRPr="003E43AF" w:rsidRDefault="005F05DC" w:rsidP="005F05DC"/>
    <w:p w:rsidR="005F05DC" w:rsidRDefault="005C1DD6" w:rsidP="005C1DD6">
      <w:pPr>
        <w:ind w:left="1440"/>
      </w:pPr>
      <w:r>
        <w:t>"</w:t>
      </w:r>
      <w:r w:rsidR="005F05DC" w:rsidRPr="003E43AF">
        <w:t>PLRA</w:t>
      </w:r>
      <w:r>
        <w:t>"</w:t>
      </w:r>
      <w:r w:rsidR="005F05DC" w:rsidRPr="003E43AF">
        <w:t xml:space="preserve"> m</w:t>
      </w:r>
      <w:r w:rsidR="002C719B">
        <w:t>eans the Payday Loan Reform Act</w:t>
      </w:r>
      <w:r w:rsidR="005F05DC" w:rsidRPr="003E43AF">
        <w:t xml:space="preserve"> </w:t>
      </w:r>
      <w:r w:rsidR="002C719B">
        <w:t>[</w:t>
      </w:r>
      <w:r w:rsidR="009626E2">
        <w:t>815</w:t>
      </w:r>
      <w:r w:rsidR="005F05DC" w:rsidRPr="003E43AF">
        <w:t xml:space="preserve"> ILCS 122</w:t>
      </w:r>
      <w:r w:rsidR="002C719B">
        <w:t>]</w:t>
      </w:r>
      <w:r w:rsidR="005F05DC" w:rsidRPr="003E43AF">
        <w:t>.  Banks are expressly exempt from the provisions of the PLRA.</w:t>
      </w:r>
    </w:p>
    <w:sectPr w:rsidR="005F05D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E4" w:rsidRDefault="002816E4">
      <w:r>
        <w:separator/>
      </w:r>
    </w:p>
  </w:endnote>
  <w:endnote w:type="continuationSeparator" w:id="0">
    <w:p w:rsidR="002816E4" w:rsidRDefault="0028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E4" w:rsidRDefault="002816E4">
      <w:r>
        <w:separator/>
      </w:r>
    </w:p>
  </w:footnote>
  <w:footnote w:type="continuationSeparator" w:id="0">
    <w:p w:rsidR="002816E4" w:rsidRDefault="00281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92912"/>
    <w:rsid w:val="001C7D95"/>
    <w:rsid w:val="001E3074"/>
    <w:rsid w:val="00210783"/>
    <w:rsid w:val="00225354"/>
    <w:rsid w:val="002524EC"/>
    <w:rsid w:val="00260DAD"/>
    <w:rsid w:val="00271D6C"/>
    <w:rsid w:val="002816E4"/>
    <w:rsid w:val="00292C0A"/>
    <w:rsid w:val="002A643F"/>
    <w:rsid w:val="002C719B"/>
    <w:rsid w:val="00337CEB"/>
    <w:rsid w:val="00367A2E"/>
    <w:rsid w:val="00382A95"/>
    <w:rsid w:val="00386886"/>
    <w:rsid w:val="003B23A4"/>
    <w:rsid w:val="003E5FB6"/>
    <w:rsid w:val="003F3A28"/>
    <w:rsid w:val="003F5FD7"/>
    <w:rsid w:val="00416FC6"/>
    <w:rsid w:val="00431CFE"/>
    <w:rsid w:val="00441D01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C1DD6"/>
    <w:rsid w:val="005C7B6F"/>
    <w:rsid w:val="005F05DC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131C6"/>
    <w:rsid w:val="00932B5E"/>
    <w:rsid w:val="00935A8C"/>
    <w:rsid w:val="009626E2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35652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5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5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