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63" w:rsidRDefault="00670A63" w:rsidP="00670A63">
      <w:pPr>
        <w:widowControl w:val="0"/>
        <w:autoSpaceDE w:val="0"/>
        <w:autoSpaceDN w:val="0"/>
        <w:adjustRightInd w:val="0"/>
      </w:pPr>
      <w:bookmarkStart w:id="0" w:name="_GoBack"/>
      <w:bookmarkEnd w:id="0"/>
    </w:p>
    <w:p w:rsidR="00670A63" w:rsidRDefault="00670A63" w:rsidP="00670A63">
      <w:pPr>
        <w:widowControl w:val="0"/>
        <w:autoSpaceDE w:val="0"/>
        <w:autoSpaceDN w:val="0"/>
        <w:adjustRightInd w:val="0"/>
      </w:pPr>
      <w:r>
        <w:rPr>
          <w:b/>
          <w:bCs/>
        </w:rPr>
        <w:t>Section 360.420  Effective Date of Order; Service</w:t>
      </w:r>
      <w:r>
        <w:t xml:space="preserve"> </w:t>
      </w:r>
    </w:p>
    <w:p w:rsidR="00670A63" w:rsidRDefault="00670A63" w:rsidP="00670A63">
      <w:pPr>
        <w:widowControl w:val="0"/>
        <w:autoSpaceDE w:val="0"/>
        <w:autoSpaceDN w:val="0"/>
        <w:adjustRightInd w:val="0"/>
      </w:pPr>
    </w:p>
    <w:p w:rsidR="00670A63" w:rsidRDefault="00670A63" w:rsidP="00670A63">
      <w:pPr>
        <w:widowControl w:val="0"/>
        <w:autoSpaceDE w:val="0"/>
        <w:autoSpaceDN w:val="0"/>
        <w:adjustRightInd w:val="0"/>
      </w:pPr>
      <w:r>
        <w:t xml:space="preserve">An order issued by the </w:t>
      </w:r>
      <w:r w:rsidR="00E435BD">
        <w:t>Secretary</w:t>
      </w:r>
      <w:r>
        <w:t xml:space="preserve"> is effective when served upon the licensee, agent, or other entity doing business without the required license.  All orders shall remain effective and enforceable when served, except to the extent they are stayed, modified, terminated, or set aside by the </w:t>
      </w:r>
      <w:r w:rsidR="00E435BD">
        <w:t>Secretary</w:t>
      </w:r>
      <w:r>
        <w:t xml:space="preserve">.  Service of an order shall be made upon every party of record by hand delivery or by certified mail, return receipt requested.  Delivery to the United States Postal Service shall be presumed to constitute delivery to the respondent, agent, or other entity doing business without the required license. </w:t>
      </w:r>
    </w:p>
    <w:p w:rsidR="00E435BD" w:rsidRDefault="00E435BD" w:rsidP="00670A63">
      <w:pPr>
        <w:widowControl w:val="0"/>
        <w:autoSpaceDE w:val="0"/>
        <w:autoSpaceDN w:val="0"/>
        <w:adjustRightInd w:val="0"/>
      </w:pPr>
    </w:p>
    <w:p w:rsidR="00E435BD" w:rsidRPr="00D55B37" w:rsidRDefault="00E435BD">
      <w:pPr>
        <w:pStyle w:val="JCARSourceNote"/>
        <w:ind w:left="720"/>
      </w:pPr>
      <w:r w:rsidRPr="00D55B37">
        <w:t xml:space="preserve">(Source:  </w:t>
      </w:r>
      <w:r>
        <w:t>Amended</w:t>
      </w:r>
      <w:r w:rsidRPr="00D55B37">
        <w:t xml:space="preserve"> at </w:t>
      </w:r>
      <w:r>
        <w:t>35 I</w:t>
      </w:r>
      <w:r w:rsidRPr="00D55B37">
        <w:t xml:space="preserve">ll. Reg. </w:t>
      </w:r>
      <w:r w:rsidR="006B2245">
        <w:t>14957</w:t>
      </w:r>
      <w:r w:rsidRPr="00D55B37">
        <w:t xml:space="preserve">, effective </w:t>
      </w:r>
      <w:r w:rsidR="006B2245">
        <w:t>September 9, 2011</w:t>
      </w:r>
      <w:r w:rsidRPr="00D55B37">
        <w:t>)</w:t>
      </w:r>
    </w:p>
    <w:sectPr w:rsidR="00E435BD" w:rsidRPr="00D55B37" w:rsidSect="00670A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A63"/>
    <w:rsid w:val="005C3366"/>
    <w:rsid w:val="00654FCA"/>
    <w:rsid w:val="00670A63"/>
    <w:rsid w:val="006B2245"/>
    <w:rsid w:val="009F1ADE"/>
    <w:rsid w:val="00E232B8"/>
    <w:rsid w:val="00E435BD"/>
    <w:rsid w:val="00F6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3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