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68D1" w14:textId="77777777" w:rsidR="00FA24EE" w:rsidRDefault="00FA24EE" w:rsidP="00FA24EE"/>
    <w:p w14:paraId="4383042D" w14:textId="77777777" w:rsidR="00FA24EE" w:rsidRDefault="00FA24EE" w:rsidP="00FA24EE">
      <w:pPr>
        <w:rPr>
          <w:b/>
          <w:bCs/>
        </w:rPr>
      </w:pPr>
      <w:r>
        <w:rPr>
          <w:b/>
          <w:bCs/>
        </w:rPr>
        <w:t>Section 346.40  Review and Disposition of Applications</w:t>
      </w:r>
    </w:p>
    <w:p w14:paraId="1443FB8E" w14:textId="77777777" w:rsidR="00FA24EE" w:rsidRPr="00017FA3" w:rsidRDefault="00FA24EE" w:rsidP="00FA24EE"/>
    <w:p w14:paraId="0F163BD3" w14:textId="6BC2A742" w:rsidR="00FA24EE" w:rsidRDefault="0064455E" w:rsidP="0064455E">
      <w:pPr>
        <w:ind w:left="1440" w:hanging="720"/>
      </w:pPr>
      <w:r>
        <w:t>a)</w:t>
      </w:r>
      <w:r>
        <w:tab/>
      </w:r>
      <w:r w:rsidR="00FA24EE">
        <w:t>In determining whether to approve an application for the designation of a proposed banking development district, the Secretary, in consultation with the State Treasurer, which consultation may include sending a copy of the application to the State Treasurer and seeking comment from the State Treasurer, shall take into consideration the following criteria:</w:t>
      </w:r>
    </w:p>
    <w:p w14:paraId="6301BAD5" w14:textId="77777777" w:rsidR="00FA24EE" w:rsidRDefault="00FA24EE" w:rsidP="00017FA3"/>
    <w:p w14:paraId="54696B86" w14:textId="79D6936C" w:rsidR="00FA24EE" w:rsidRDefault="0064455E" w:rsidP="0064455E">
      <w:pPr>
        <w:ind w:left="2160" w:hanging="720"/>
      </w:pPr>
      <w:r>
        <w:t>1</w:t>
      </w:r>
      <w:r w:rsidR="00FA24EE">
        <w:t>)</w:t>
      </w:r>
      <w:r w:rsidR="00FA24EE">
        <w:tab/>
        <w:t>the location, number, and proximity to applicant's proposed site or sites where banking services are available within the proposed banking development district;</w:t>
      </w:r>
    </w:p>
    <w:p w14:paraId="6B4ECDF7" w14:textId="77777777" w:rsidR="00FA24EE" w:rsidRDefault="00FA24EE" w:rsidP="00017FA3"/>
    <w:p w14:paraId="49407836" w14:textId="0AC6379C" w:rsidR="00FA24EE" w:rsidRDefault="0064455E" w:rsidP="0064455E">
      <w:pPr>
        <w:ind w:left="2160" w:hanging="720"/>
      </w:pPr>
      <w:r>
        <w:t>2</w:t>
      </w:r>
      <w:r w:rsidR="00FA24EE">
        <w:t>)</w:t>
      </w:r>
      <w:r w:rsidR="00FA24EE">
        <w:tab/>
        <w:t>the location, number, and proximity to applicant</w:t>
      </w:r>
      <w:r w:rsidR="00FD3696">
        <w:t>'</w:t>
      </w:r>
      <w:r w:rsidR="00FA24EE">
        <w:t>s proposed site or sites where banking services are available within a reasonable distance of the proposed banking development district;</w:t>
      </w:r>
    </w:p>
    <w:p w14:paraId="495096A5" w14:textId="77777777" w:rsidR="00FA24EE" w:rsidRDefault="00FA24EE" w:rsidP="00017FA3"/>
    <w:p w14:paraId="33B0086A" w14:textId="2514B0FE" w:rsidR="00FA24EE" w:rsidRDefault="0064455E" w:rsidP="0064455E">
      <w:pPr>
        <w:ind w:left="2160" w:hanging="720"/>
      </w:pPr>
      <w:r>
        <w:t>3</w:t>
      </w:r>
      <w:r w:rsidR="00FA24EE">
        <w:t>)</w:t>
      </w:r>
      <w:r w:rsidR="00FA24EE">
        <w:tab/>
        <w:t>the identification of consumer needs for banking services within the proposed banking development district;</w:t>
      </w:r>
    </w:p>
    <w:p w14:paraId="033FA77F" w14:textId="77777777" w:rsidR="00FA24EE" w:rsidRDefault="00FA24EE" w:rsidP="00017FA3"/>
    <w:p w14:paraId="3C097693" w14:textId="3350BA7B" w:rsidR="00FA24EE" w:rsidRDefault="0064455E" w:rsidP="0064455E">
      <w:pPr>
        <w:ind w:left="2160" w:hanging="720"/>
      </w:pPr>
      <w:r>
        <w:t>4</w:t>
      </w:r>
      <w:r w:rsidR="00FA24EE">
        <w:t>)</w:t>
      </w:r>
      <w:r w:rsidR="00FA24EE">
        <w:tab/>
        <w:t>the economic viability and local credit need of the community within the proposed banking development district;</w:t>
      </w:r>
    </w:p>
    <w:p w14:paraId="5216AB2A" w14:textId="77777777" w:rsidR="00FA24EE" w:rsidRDefault="00FA24EE" w:rsidP="00017FA3"/>
    <w:p w14:paraId="4AB138DB" w14:textId="43F077B4" w:rsidR="00FA24EE" w:rsidRDefault="0064455E" w:rsidP="0064455E">
      <w:pPr>
        <w:ind w:left="2160" w:hanging="720"/>
      </w:pPr>
      <w:r>
        <w:t>5</w:t>
      </w:r>
      <w:r w:rsidR="00FA24EE">
        <w:t>)</w:t>
      </w:r>
      <w:r w:rsidR="00FA24EE">
        <w:tab/>
        <w:t>the existing commercial development within the proposed banking development district;</w:t>
      </w:r>
    </w:p>
    <w:p w14:paraId="0BDF1828" w14:textId="77777777" w:rsidR="00FA24EE" w:rsidRDefault="00FA24EE" w:rsidP="00017FA3"/>
    <w:p w14:paraId="08AE6DE8" w14:textId="0D1FC13C" w:rsidR="00FA24EE" w:rsidRDefault="0064455E" w:rsidP="0064455E">
      <w:pPr>
        <w:ind w:left="2160" w:hanging="720"/>
      </w:pPr>
      <w:r>
        <w:t>6</w:t>
      </w:r>
      <w:r w:rsidR="00FA24EE">
        <w:t>)</w:t>
      </w:r>
      <w:r w:rsidR="00FA24EE">
        <w:tab/>
        <w:t>the impact additional banking services would have on potential economic development in the proposed banking development district;</w:t>
      </w:r>
    </w:p>
    <w:p w14:paraId="26BB19AD" w14:textId="77777777" w:rsidR="00FA24EE" w:rsidRDefault="00FA24EE" w:rsidP="00017FA3"/>
    <w:p w14:paraId="72D4C4C1" w14:textId="69ACD976" w:rsidR="00FA24EE" w:rsidRDefault="0064455E" w:rsidP="0064455E">
      <w:pPr>
        <w:ind w:left="720" w:firstLine="720"/>
      </w:pPr>
      <w:r>
        <w:t>7</w:t>
      </w:r>
      <w:r w:rsidR="00FA24EE">
        <w:t>)</w:t>
      </w:r>
      <w:r w:rsidR="00FA24EE">
        <w:tab/>
        <w:t>the physical size of the proposed banking development district;</w:t>
      </w:r>
    </w:p>
    <w:p w14:paraId="678D282E" w14:textId="77777777" w:rsidR="00FA24EE" w:rsidRDefault="00FA24EE" w:rsidP="00017FA3"/>
    <w:p w14:paraId="2D4B6785" w14:textId="7B322537" w:rsidR="00FA24EE" w:rsidRDefault="0064455E" w:rsidP="0064455E">
      <w:pPr>
        <w:ind w:left="2160" w:hanging="720"/>
      </w:pPr>
      <w:r>
        <w:t>8</w:t>
      </w:r>
      <w:r w:rsidR="00FA24EE">
        <w:t>)</w:t>
      </w:r>
      <w:r w:rsidR="00FA24EE">
        <w:tab/>
        <w:t>the nature of the community to be served, including, but not limited to, the demographic and economic characteristics of the proposed banking development district;</w:t>
      </w:r>
    </w:p>
    <w:p w14:paraId="40CF27FE" w14:textId="77777777" w:rsidR="00FA24EE" w:rsidRDefault="00FA24EE" w:rsidP="00017FA3"/>
    <w:p w14:paraId="663E0A78" w14:textId="719B42A3" w:rsidR="00FA24EE" w:rsidRDefault="0064455E" w:rsidP="0064455E">
      <w:pPr>
        <w:ind w:left="2160" w:hanging="720"/>
      </w:pPr>
      <w:r>
        <w:t>9</w:t>
      </w:r>
      <w:r w:rsidR="00FA24EE">
        <w:t>)</w:t>
      </w:r>
      <w:r w:rsidR="00FA24EE">
        <w:tab/>
        <w:t>the financial condition and managerial ability of the applicant depository institution as determined by the appropriate bank regulator or other reliable sources;</w:t>
      </w:r>
    </w:p>
    <w:p w14:paraId="75249D91" w14:textId="77777777" w:rsidR="00FA24EE" w:rsidRDefault="00FA24EE" w:rsidP="00017FA3"/>
    <w:p w14:paraId="18BDCD2C" w14:textId="36DE6E0A" w:rsidR="00FA24EE" w:rsidRDefault="0064455E" w:rsidP="0064455E">
      <w:pPr>
        <w:ind w:left="720" w:firstLine="720"/>
      </w:pPr>
      <w:r>
        <w:t>10</w:t>
      </w:r>
      <w:r w:rsidR="00FA24EE">
        <w:t>)</w:t>
      </w:r>
      <w:r w:rsidR="00FA24EE">
        <w:tab/>
        <w:t>compliance with all other applicable branching statutes and regulations;</w:t>
      </w:r>
    </w:p>
    <w:p w14:paraId="4474D073" w14:textId="77777777" w:rsidR="00FA24EE" w:rsidRDefault="00FA24EE" w:rsidP="00017FA3"/>
    <w:p w14:paraId="506D9FD9" w14:textId="062D46C4" w:rsidR="00FA24EE" w:rsidRDefault="0064455E" w:rsidP="0064455E">
      <w:pPr>
        <w:ind w:left="2160" w:hanging="720"/>
      </w:pPr>
      <w:r>
        <w:t>11</w:t>
      </w:r>
      <w:r w:rsidR="00FA24EE">
        <w:t>)</w:t>
      </w:r>
      <w:r w:rsidR="00FA24EE">
        <w:tab/>
        <w:t>history of prolonged lack of service to the proposed banking development district;</w:t>
      </w:r>
    </w:p>
    <w:p w14:paraId="189A1A08" w14:textId="77777777" w:rsidR="00FA24EE" w:rsidRDefault="00FA24EE" w:rsidP="00017FA3"/>
    <w:p w14:paraId="6AE56258" w14:textId="41120122" w:rsidR="00FA24EE" w:rsidRDefault="0064455E" w:rsidP="0064455E">
      <w:pPr>
        <w:ind w:left="2160" w:hanging="720"/>
      </w:pPr>
      <w:r>
        <w:t>12</w:t>
      </w:r>
      <w:r w:rsidR="00FA24EE">
        <w:t>)</w:t>
      </w:r>
      <w:r w:rsidR="00FA24EE">
        <w:tab/>
        <w:t>the likelihood that an existing branch will remain open if the application is not approved, if applicable;</w:t>
      </w:r>
    </w:p>
    <w:p w14:paraId="7CFAC812" w14:textId="77777777" w:rsidR="00FA24EE" w:rsidRDefault="00FA24EE" w:rsidP="00017FA3"/>
    <w:p w14:paraId="3BDA4F5A" w14:textId="7275F32F" w:rsidR="00FA24EE" w:rsidRDefault="0064455E" w:rsidP="0064455E">
      <w:pPr>
        <w:ind w:left="2160" w:hanging="720"/>
      </w:pPr>
      <w:r>
        <w:t>13</w:t>
      </w:r>
      <w:r w:rsidR="00FA24EE">
        <w:t>)</w:t>
      </w:r>
      <w:r w:rsidR="00FA24EE">
        <w:tab/>
        <w:t>the importance and benefits of preserving the banking services offered by the existing branch, if applicable; and</w:t>
      </w:r>
    </w:p>
    <w:p w14:paraId="4123106E" w14:textId="5F847BE5" w:rsidR="00FA24EE" w:rsidRDefault="00FA24EE" w:rsidP="00017FA3"/>
    <w:p w14:paraId="793A128A" w14:textId="4C0A69E5" w:rsidR="00FA24EE" w:rsidRDefault="0064455E" w:rsidP="0064455E">
      <w:pPr>
        <w:ind w:left="2160" w:hanging="720"/>
      </w:pPr>
      <w:r>
        <w:t>14</w:t>
      </w:r>
      <w:r w:rsidR="00FA24EE">
        <w:t>)</w:t>
      </w:r>
      <w:r w:rsidR="00FA24EE">
        <w:tab/>
        <w:t>such other criteria which the Secretary, in consultation with the State Treasurer, identifies as appropriate.</w:t>
      </w:r>
    </w:p>
    <w:p w14:paraId="43E63C62" w14:textId="77777777" w:rsidR="00FA24EE" w:rsidRDefault="00FA24EE" w:rsidP="00017FA3"/>
    <w:p w14:paraId="72A74601" w14:textId="37ED2036" w:rsidR="00FA24EE" w:rsidRDefault="0064455E" w:rsidP="0064455E">
      <w:pPr>
        <w:ind w:left="1440" w:hanging="720"/>
        <w:rPr>
          <w:i/>
          <w:iCs/>
        </w:rPr>
      </w:pPr>
      <w:r w:rsidRPr="0064455E">
        <w:t>b)</w:t>
      </w:r>
      <w:r>
        <w:rPr>
          <w:i/>
          <w:iCs/>
        </w:rPr>
        <w:tab/>
      </w:r>
      <w:r w:rsidR="00FA24EE">
        <w:rPr>
          <w:i/>
          <w:iCs/>
        </w:rPr>
        <w:t>The Secretary, in consultation with the State Treasurer, shall issue a determination on the application within 60 days after receiving the application.</w:t>
      </w:r>
      <w:r>
        <w:rPr>
          <w:i/>
          <w:iCs/>
        </w:rPr>
        <w:t xml:space="preserve"> </w:t>
      </w:r>
      <w:r w:rsidRPr="0064455E">
        <w:t xml:space="preserve">[205 </w:t>
      </w:r>
      <w:proofErr w:type="spellStart"/>
      <w:r w:rsidRPr="0064455E">
        <w:t>ILCS</w:t>
      </w:r>
      <w:proofErr w:type="spellEnd"/>
      <w:r w:rsidRPr="0064455E">
        <w:t xml:space="preserve"> 745/15]</w:t>
      </w:r>
    </w:p>
    <w:sectPr w:rsidR="00FA24E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1301" w14:textId="77777777" w:rsidR="00B14A42" w:rsidRDefault="00B14A42">
      <w:r>
        <w:separator/>
      </w:r>
    </w:p>
  </w:endnote>
  <w:endnote w:type="continuationSeparator" w:id="0">
    <w:p w14:paraId="4EE52827" w14:textId="77777777" w:rsidR="00B14A42" w:rsidRDefault="00B1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51CE" w14:textId="77777777" w:rsidR="00B14A42" w:rsidRDefault="00B14A42">
      <w:r>
        <w:separator/>
      </w:r>
    </w:p>
  </w:footnote>
  <w:footnote w:type="continuationSeparator" w:id="0">
    <w:p w14:paraId="5ED037CB" w14:textId="77777777" w:rsidR="00B14A42" w:rsidRDefault="00B1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4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17FA3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455E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A42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4EE"/>
    <w:rsid w:val="00FB1274"/>
    <w:rsid w:val="00FB6CE4"/>
    <w:rsid w:val="00FC18E5"/>
    <w:rsid w:val="00FC2BF7"/>
    <w:rsid w:val="00FC3252"/>
    <w:rsid w:val="00FC34CE"/>
    <w:rsid w:val="00FC7A26"/>
    <w:rsid w:val="00FD25DA"/>
    <w:rsid w:val="00FD3696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153B9"/>
  <w15:chartTrackingRefBased/>
  <w15:docId w15:val="{B87E08CB-B9A4-4CFB-B4CA-B1E6DC38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4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1983</Characters>
  <Application>Microsoft Office Word</Application>
  <DocSecurity>0</DocSecurity>
  <Lines>16</Lines>
  <Paragraphs>4</Paragraphs>
  <ScaleCrop>false</ScaleCrop>
  <Company>Illinois General Assembly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2024-03-25T19:39:00Z</dcterms:created>
  <dcterms:modified xsi:type="dcterms:W3CDTF">2024-08-15T18:32:00Z</dcterms:modified>
</cp:coreProperties>
</file>