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EA" w:rsidRDefault="000903EA" w:rsidP="000903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3EA" w:rsidRDefault="000903EA" w:rsidP="000903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345.80  Payments to Contractors</w:t>
      </w:r>
      <w:r>
        <w:t xml:space="preserve"> </w:t>
      </w:r>
    </w:p>
    <w:p w:rsidR="000903EA" w:rsidRDefault="000903EA" w:rsidP="000903EA">
      <w:pPr>
        <w:widowControl w:val="0"/>
        <w:autoSpaceDE w:val="0"/>
        <w:autoSpaceDN w:val="0"/>
        <w:adjustRightInd w:val="0"/>
      </w:pPr>
    </w:p>
    <w:p w:rsidR="000903EA" w:rsidRDefault="000903EA" w:rsidP="000903EA">
      <w:pPr>
        <w:widowControl w:val="0"/>
        <w:autoSpaceDE w:val="0"/>
        <w:autoSpaceDN w:val="0"/>
        <w:adjustRightInd w:val="0"/>
      </w:pPr>
      <w:r>
        <w:t xml:space="preserve">No lender shall make a payment of any proceeds of a high risk home loan to a contractor under a home improvement contract other than: </w:t>
      </w:r>
    </w:p>
    <w:p w:rsidR="00345C40" w:rsidRDefault="00345C40" w:rsidP="000903EA">
      <w:pPr>
        <w:widowControl w:val="0"/>
        <w:autoSpaceDE w:val="0"/>
        <w:autoSpaceDN w:val="0"/>
        <w:adjustRightInd w:val="0"/>
      </w:pPr>
    </w:p>
    <w:p w:rsidR="000903EA" w:rsidRDefault="000903EA" w:rsidP="000903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by instrument payable to the borrower or jointly to the borrower and the contractor; or </w:t>
      </w:r>
    </w:p>
    <w:p w:rsidR="00345C40" w:rsidRDefault="00345C40" w:rsidP="000903EA">
      <w:pPr>
        <w:widowControl w:val="0"/>
        <w:autoSpaceDE w:val="0"/>
        <w:autoSpaceDN w:val="0"/>
        <w:adjustRightInd w:val="0"/>
        <w:ind w:left="1440" w:hanging="720"/>
      </w:pPr>
    </w:p>
    <w:p w:rsidR="000903EA" w:rsidRDefault="000903EA" w:rsidP="000903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the election of the borrower, by a third party escrow agent in accordance with the terms established in a written agreement signed by the borrower, the lender, and the contractor before the date of payment. </w:t>
      </w:r>
    </w:p>
    <w:sectPr w:rsidR="000903EA" w:rsidSect="000903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3EA"/>
    <w:rsid w:val="000903EA"/>
    <w:rsid w:val="00345C40"/>
    <w:rsid w:val="005C3366"/>
    <w:rsid w:val="007B0CF2"/>
    <w:rsid w:val="00BD4C5B"/>
    <w:rsid w:val="00D5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345</vt:lpstr>
    </vt:vector>
  </TitlesOfParts>
  <Company>state of illinois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345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