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AE" w:rsidRDefault="00B045AE" w:rsidP="00B045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45AE" w:rsidRDefault="00B045AE" w:rsidP="00B045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325.80  Fees for Services</w:t>
      </w:r>
      <w:r>
        <w:t xml:space="preserve"> </w:t>
      </w:r>
    </w:p>
    <w:p w:rsidR="00B045AE" w:rsidRDefault="00B045AE" w:rsidP="00B045AE">
      <w:pPr>
        <w:widowControl w:val="0"/>
        <w:autoSpaceDE w:val="0"/>
        <w:autoSpaceDN w:val="0"/>
        <w:adjustRightInd w:val="0"/>
      </w:pPr>
    </w:p>
    <w:p w:rsidR="00B045AE" w:rsidRDefault="00B045AE" w:rsidP="00B045AE">
      <w:pPr>
        <w:widowControl w:val="0"/>
        <w:autoSpaceDE w:val="0"/>
        <w:autoSpaceDN w:val="0"/>
        <w:adjustRightInd w:val="0"/>
      </w:pPr>
      <w:r>
        <w:t xml:space="preserve">The Commissioner may charge the following fees for any  record search or copying performed by the Commissioner: </w:t>
      </w:r>
    </w:p>
    <w:p w:rsidR="000C61D0" w:rsidRDefault="000C61D0" w:rsidP="00B045AE">
      <w:pPr>
        <w:widowControl w:val="0"/>
        <w:autoSpaceDE w:val="0"/>
        <w:autoSpaceDN w:val="0"/>
        <w:adjustRightInd w:val="0"/>
      </w:pPr>
    </w:p>
    <w:p w:rsidR="00B045AE" w:rsidRDefault="00B045AE" w:rsidP="00B045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Reproduction costs incurred in making photocopies of documents shall be reimbursed at $.25 per exposure. </w:t>
      </w:r>
    </w:p>
    <w:p w:rsidR="000C61D0" w:rsidRDefault="000C61D0" w:rsidP="00B045AE">
      <w:pPr>
        <w:widowControl w:val="0"/>
        <w:autoSpaceDE w:val="0"/>
        <w:autoSpaceDN w:val="0"/>
        <w:adjustRightInd w:val="0"/>
        <w:ind w:left="1440" w:hanging="720"/>
      </w:pPr>
    </w:p>
    <w:p w:rsidR="00B045AE" w:rsidRDefault="00B045AE" w:rsidP="00B045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other costs, including but not limited to telephone costs, telegrams, and shipping costs, incurred in searching for and transporting data pursuant to a request for confidential supervisory information shall be reimbursed at actual costs. </w:t>
      </w:r>
    </w:p>
    <w:p w:rsidR="000C61D0" w:rsidRDefault="000C61D0" w:rsidP="00B045AE">
      <w:pPr>
        <w:widowControl w:val="0"/>
        <w:autoSpaceDE w:val="0"/>
        <w:autoSpaceDN w:val="0"/>
        <w:adjustRightInd w:val="0"/>
      </w:pPr>
    </w:p>
    <w:p w:rsidR="00B045AE" w:rsidRDefault="00B045AE" w:rsidP="00B045AE">
      <w:pPr>
        <w:widowControl w:val="0"/>
        <w:autoSpaceDE w:val="0"/>
        <w:autoSpaceDN w:val="0"/>
        <w:adjustRightInd w:val="0"/>
      </w:pPr>
      <w:r>
        <w:t xml:space="preserve">The Commissioner may require a requester to remit payment prior to providing the requested confidential supervisory information. </w:t>
      </w:r>
    </w:p>
    <w:sectPr w:rsidR="00B045AE" w:rsidSect="00B045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5AE"/>
    <w:rsid w:val="000C61D0"/>
    <w:rsid w:val="003C5E65"/>
    <w:rsid w:val="005C3366"/>
    <w:rsid w:val="00920E53"/>
    <w:rsid w:val="00B045AE"/>
    <w:rsid w:val="00F1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325</vt:lpstr>
    </vt:vector>
  </TitlesOfParts>
  <Company>state of illinois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325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