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70" w:rsidRPr="00B3593E" w:rsidRDefault="00717370" w:rsidP="00B3593E"/>
    <w:p w:rsidR="00717370" w:rsidRDefault="00717370" w:rsidP="00B3593E">
      <w:pPr>
        <w:rPr>
          <w:b/>
        </w:rPr>
      </w:pPr>
      <w:r w:rsidRPr="00B3593E">
        <w:rPr>
          <w:b/>
        </w:rPr>
        <w:t xml:space="preserve">Section 210.270 </w:t>
      </w:r>
      <w:r w:rsidR="007747ED" w:rsidRPr="00B3593E">
        <w:rPr>
          <w:b/>
        </w:rPr>
        <w:t xml:space="preserve"> </w:t>
      </w:r>
      <w:r w:rsidRPr="00B3593E">
        <w:rPr>
          <w:b/>
        </w:rPr>
        <w:t>Violation of Federal Law – Section 670 of the John Warner National Defense Authorization Act</w:t>
      </w:r>
    </w:p>
    <w:p w:rsidR="00B3593E" w:rsidRPr="00B3593E" w:rsidRDefault="00B3593E" w:rsidP="00B3593E">
      <w:pPr>
        <w:rPr>
          <w:b/>
        </w:rPr>
      </w:pPr>
    </w:p>
    <w:p w:rsidR="00B3593E" w:rsidRPr="00B3593E" w:rsidRDefault="00B3593E" w:rsidP="00B3593E">
      <w:r w:rsidRPr="00B3593E">
        <w:t>Payday Loans to Covered Military Members and Covered Dependents</w:t>
      </w:r>
    </w:p>
    <w:p w:rsidR="00B3593E" w:rsidRPr="00B3593E" w:rsidRDefault="00B3593E" w:rsidP="00B3593E">
      <w:r w:rsidRPr="00B3593E">
        <w:t>The following requirements are substantially taken from Section 670 of the Warner Act, with the Warner Act</w:t>
      </w:r>
      <w:r>
        <w:t>'</w:t>
      </w:r>
      <w:r w:rsidRPr="00B3593E">
        <w:t xml:space="preserve">s references to </w:t>
      </w:r>
      <w:r>
        <w:t>"</w:t>
      </w:r>
      <w:r w:rsidRPr="00B3593E">
        <w:t>covered member</w:t>
      </w:r>
      <w:r>
        <w:t>"</w:t>
      </w:r>
      <w:r w:rsidRPr="00B3593E">
        <w:t xml:space="preserve"> substituted with </w:t>
      </w:r>
      <w:r>
        <w:t>"covered military members"</w:t>
      </w:r>
      <w:r w:rsidRPr="00B3593E">
        <w:t xml:space="preserve"> and the Warner Act</w:t>
      </w:r>
      <w:r>
        <w:t>'s references to "dependent"</w:t>
      </w:r>
      <w:r w:rsidRPr="00B3593E">
        <w:t xml:space="preserve"> substit</w:t>
      </w:r>
      <w:r>
        <w:t>uted with "covered dependent"</w:t>
      </w:r>
      <w:r w:rsidRPr="00B3593E">
        <w:t xml:space="preserve">. The substitutions of the above-referenced terms are meant to more clearly identify the targeted group (military personnel and their dependents) of potential payday loan borrowers to whom the Warner Act provisions apply: </w:t>
      </w:r>
    </w:p>
    <w:p w:rsidR="00B3593E" w:rsidRPr="00B3593E" w:rsidRDefault="00B3593E" w:rsidP="00B3593E"/>
    <w:p w:rsidR="00B3593E" w:rsidRPr="00B3593E" w:rsidRDefault="00B3593E" w:rsidP="00B3593E">
      <w:pPr>
        <w:ind w:firstLine="720"/>
      </w:pPr>
      <w:r w:rsidRPr="00B3593E">
        <w:t>a)</w:t>
      </w:r>
      <w:r>
        <w:tab/>
      </w:r>
      <w:r w:rsidRPr="00B3593E">
        <w:t xml:space="preserve">Annual Percentage Rate  </w:t>
      </w:r>
    </w:p>
    <w:p w:rsidR="00B3593E" w:rsidRPr="00B3593E" w:rsidRDefault="00B3593E" w:rsidP="00B3593E">
      <w:pPr>
        <w:ind w:left="1440"/>
      </w:pPr>
      <w:r w:rsidRPr="00B3593E">
        <w:t xml:space="preserve">A lender may not impose an annual percentage rate of interest greater than 36% with respect to any loan extended to a covered military member or a covered dependent of a covered member. </w:t>
      </w:r>
      <w:r w:rsidR="00EC0812">
        <w:t>(</w:t>
      </w:r>
      <w:r w:rsidR="006F122B">
        <w:t xml:space="preserve">See </w:t>
      </w:r>
      <w:r w:rsidRPr="00B3593E">
        <w:t>10 USC 987(b)</w:t>
      </w:r>
      <w:r w:rsidR="00EC0812">
        <w:t>.)</w:t>
      </w:r>
    </w:p>
    <w:p w:rsidR="00B3593E" w:rsidRPr="00B3593E" w:rsidRDefault="00B3593E" w:rsidP="00B3593E"/>
    <w:p w:rsidR="00B3593E" w:rsidRPr="00B3593E" w:rsidRDefault="00B3593E" w:rsidP="00B3593E">
      <w:pPr>
        <w:ind w:firstLine="720"/>
      </w:pPr>
      <w:r w:rsidRPr="00B3593E">
        <w:t>b)</w:t>
      </w:r>
      <w:r>
        <w:tab/>
      </w:r>
      <w:r w:rsidRPr="00B3593E">
        <w:t xml:space="preserve">Mandatory Loan Disclosures </w:t>
      </w:r>
      <w:r w:rsidR="0055401C">
        <w:t xml:space="preserve">− </w:t>
      </w:r>
      <w:r w:rsidRPr="00B3593E">
        <w:t>Information Required</w:t>
      </w:r>
    </w:p>
    <w:p w:rsidR="00B3593E" w:rsidRDefault="00B3593E" w:rsidP="00B3593E">
      <w:pPr>
        <w:ind w:left="1440"/>
      </w:pPr>
      <w:r w:rsidRPr="00B3593E">
        <w:t>With respect to any payday loan made to a covered military member or a covered dependent, a lender shall provide to the covered military member or a covered dependent the following information</w:t>
      </w:r>
      <w:r w:rsidR="00EC0812">
        <w:t>,</w:t>
      </w:r>
      <w:r w:rsidRPr="00B3593E">
        <w:t xml:space="preserve"> orally and in writing</w:t>
      </w:r>
      <w:r w:rsidR="00EC0812">
        <w:t>,</w:t>
      </w:r>
      <w:r w:rsidRPr="00B3593E">
        <w:t xml:space="preserve"> before the issuance of the loan:</w:t>
      </w:r>
    </w:p>
    <w:p w:rsidR="00B3593E" w:rsidRPr="0062500A" w:rsidRDefault="00B3593E" w:rsidP="0062500A"/>
    <w:p w:rsidR="00B3593E" w:rsidRPr="0062500A" w:rsidRDefault="00EC0812" w:rsidP="0062500A">
      <w:pPr>
        <w:ind w:left="2160" w:hanging="720"/>
      </w:pPr>
      <w:r>
        <w:t>1</w:t>
      </w:r>
      <w:r w:rsidR="00B3593E" w:rsidRPr="0062500A">
        <w:t>)</w:t>
      </w:r>
      <w:r w:rsidR="00B3593E" w:rsidRPr="0062500A">
        <w:tab/>
        <w:t>A</w:t>
      </w:r>
      <w:r w:rsidR="0062500A">
        <w:t xml:space="preserve"> </w:t>
      </w:r>
      <w:r w:rsidR="00B3593E" w:rsidRPr="0062500A">
        <w:t xml:space="preserve">statement of the annual percentage rate of interest applicable to the loan </w:t>
      </w:r>
      <w:r>
        <w:t>(</w:t>
      </w:r>
      <w:r w:rsidR="00F5015D">
        <w:t>s</w:t>
      </w:r>
      <w:r>
        <w:t xml:space="preserve">ee </w:t>
      </w:r>
      <w:r w:rsidR="00B3593E" w:rsidRPr="0062500A">
        <w:t>10 USC 987(c)(1)(A)</w:t>
      </w:r>
      <w:r>
        <w:t>)</w:t>
      </w:r>
      <w:r w:rsidR="00B3593E" w:rsidRPr="0062500A">
        <w:t xml:space="preserve">; </w:t>
      </w:r>
    </w:p>
    <w:p w:rsidR="00B3593E" w:rsidRPr="00B3593E" w:rsidRDefault="00B3593E" w:rsidP="00B3593E"/>
    <w:p w:rsidR="00B3593E" w:rsidRPr="00B3593E" w:rsidRDefault="00EC0812" w:rsidP="00B3593E">
      <w:pPr>
        <w:ind w:left="2160" w:hanging="720"/>
      </w:pPr>
      <w:r>
        <w:t>2</w:t>
      </w:r>
      <w:r w:rsidR="00B3593E" w:rsidRPr="00B3593E">
        <w:t>)</w:t>
      </w:r>
      <w:r w:rsidR="00B3593E">
        <w:tab/>
      </w:r>
      <w:r w:rsidR="00B3593E" w:rsidRPr="00B3593E">
        <w:t xml:space="preserve">Any disclosures required under the Truth in Lending Act (15 USC 1601 et seq.) </w:t>
      </w:r>
      <w:r>
        <w:t>(</w:t>
      </w:r>
      <w:r w:rsidR="00F5015D">
        <w:t>s</w:t>
      </w:r>
      <w:r>
        <w:t xml:space="preserve">ee </w:t>
      </w:r>
      <w:r w:rsidR="00B3593E" w:rsidRPr="00B3593E">
        <w:t>10 USC 987(c)(1)(B)</w:t>
      </w:r>
      <w:r>
        <w:t>)</w:t>
      </w:r>
      <w:r w:rsidR="00B3593E" w:rsidRPr="00B3593E">
        <w:t xml:space="preserve">; </w:t>
      </w:r>
    </w:p>
    <w:p w:rsidR="00B3593E" w:rsidRPr="00B3593E" w:rsidRDefault="00B3593E" w:rsidP="00B3593E"/>
    <w:p w:rsidR="00B3593E" w:rsidRPr="00B3593E" w:rsidRDefault="00EC0812" w:rsidP="00B75CE9">
      <w:pPr>
        <w:ind w:left="2160" w:hanging="720"/>
      </w:pPr>
      <w:r>
        <w:t>3</w:t>
      </w:r>
      <w:r w:rsidR="00B3593E" w:rsidRPr="00B3593E">
        <w:t>)</w:t>
      </w:r>
      <w:r w:rsidR="00B75CE9">
        <w:tab/>
      </w:r>
      <w:r w:rsidR="00B3593E" w:rsidRPr="00B3593E">
        <w:t xml:space="preserve">A clear description of the payment obligations of the covered military member or a covered dependent, as applicable </w:t>
      </w:r>
      <w:r>
        <w:t>(</w:t>
      </w:r>
      <w:r w:rsidR="00F5015D">
        <w:t>s</w:t>
      </w:r>
      <w:r>
        <w:t xml:space="preserve">ee </w:t>
      </w:r>
      <w:r w:rsidR="00B3593E" w:rsidRPr="00B3593E">
        <w:t>10 USC 987(c)(1)(C)</w:t>
      </w:r>
      <w:r>
        <w:t>)</w:t>
      </w:r>
      <w:r w:rsidR="00B3593E" w:rsidRPr="00B3593E">
        <w:t>.</w:t>
      </w:r>
    </w:p>
    <w:p w:rsidR="00B3593E" w:rsidRPr="00B3593E" w:rsidRDefault="00B3593E" w:rsidP="00B3593E"/>
    <w:p w:rsidR="00B3593E" w:rsidRPr="00B3593E" w:rsidRDefault="00B3593E" w:rsidP="00B75CE9">
      <w:pPr>
        <w:ind w:firstLine="720"/>
      </w:pPr>
      <w:r w:rsidRPr="00B3593E">
        <w:t>c)</w:t>
      </w:r>
      <w:r w:rsidR="00B75CE9">
        <w:tab/>
      </w:r>
      <w:r w:rsidRPr="00B3593E">
        <w:t xml:space="preserve">A lender </w:t>
      </w:r>
      <w:r w:rsidR="00EC0812">
        <w:t>shall</w:t>
      </w:r>
      <w:r w:rsidRPr="00B3593E">
        <w:t xml:space="preserve"> not: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1)</w:t>
      </w:r>
      <w:r w:rsidR="00B75CE9">
        <w:tab/>
      </w:r>
      <w:r w:rsidRPr="00B3593E">
        <w:t xml:space="preserve">Roll over, renew, repay, refinance or consolidate any loan made to a covered member or dependent by the same lender with the proceeds of any other loan made to the same covered member or dependent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987(e)(1)</w:t>
      </w:r>
      <w:r w:rsidR="00EC0812">
        <w:t>)</w:t>
      </w:r>
      <w:r w:rsidRPr="00B3593E">
        <w:t>;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2)</w:t>
      </w:r>
      <w:r w:rsidR="00B75CE9">
        <w:tab/>
      </w:r>
      <w:r w:rsidRPr="00B3593E">
        <w:t>Require the covered member</w:t>
      </w:r>
      <w:r w:rsidR="00EC0812">
        <w:t>'s</w:t>
      </w:r>
      <w:r w:rsidRPr="00B3593E">
        <w:t xml:space="preserve"> or dependent to waive the covered member</w:t>
      </w:r>
      <w:r w:rsidR="00F5015D">
        <w:t>'s</w:t>
      </w:r>
      <w:r w:rsidRPr="00B3593E">
        <w:t xml:space="preserve"> or dependent</w:t>
      </w:r>
      <w:r w:rsidR="00B75CE9">
        <w:t>'</w:t>
      </w:r>
      <w:r w:rsidRPr="00B3593E">
        <w:t xml:space="preserve">s right to legal recourse under any otherwise applicable provision of State or </w:t>
      </w:r>
      <w:r w:rsidR="00EC0812">
        <w:t>f</w:t>
      </w:r>
      <w:r w:rsidRPr="00B3593E">
        <w:t>ederal law, including any provision of the Servicemembers Civil Relief Act (50 USC App. 501</w:t>
      </w:r>
      <w:r w:rsidR="00EC0812">
        <w:t xml:space="preserve"> et seq.</w:t>
      </w:r>
      <w:r w:rsidRPr="00B3593E">
        <w:t xml:space="preserve">)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987(e)(2)</w:t>
      </w:r>
      <w:r w:rsidR="00EC0812">
        <w:t>)</w:t>
      </w:r>
      <w:r w:rsidRPr="00B3593E">
        <w:t xml:space="preserve">;  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lastRenderedPageBreak/>
        <w:t>3)</w:t>
      </w:r>
      <w:r w:rsidR="00B75CE9">
        <w:tab/>
      </w:r>
      <w:r w:rsidRPr="00B3593E">
        <w:t xml:space="preserve">Require the covered member or dependent to submit to arbitration or impose onerous legal notice provisions in the case of a dispute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987(e)(3)</w:t>
      </w:r>
      <w:r w:rsidR="00EC0812">
        <w:t>)</w:t>
      </w:r>
      <w:r w:rsidRPr="00B3593E">
        <w:t>;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4)</w:t>
      </w:r>
      <w:r w:rsidR="00B75CE9">
        <w:tab/>
      </w:r>
      <w:r w:rsidRPr="00B3593E">
        <w:t>Demand unreasonable notice from a covered member or dependent</w:t>
      </w:r>
      <w:r w:rsidR="00EC0812">
        <w:t xml:space="preserve"> (</w:t>
      </w:r>
      <w:r w:rsidR="00F5015D">
        <w:t>s</w:t>
      </w:r>
      <w:r w:rsidR="00EC0812">
        <w:t xml:space="preserve">ee </w:t>
      </w:r>
      <w:r w:rsidRPr="00B3593E">
        <w:t>10 USC 987(e)(4)</w:t>
      </w:r>
      <w:r w:rsidR="00EC0812">
        <w:t>)</w:t>
      </w:r>
      <w:r w:rsidRPr="00B3593E">
        <w:t>;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5)</w:t>
      </w:r>
      <w:r w:rsidR="00B75CE9">
        <w:tab/>
      </w:r>
      <w:r w:rsidRPr="00B3593E">
        <w:t xml:space="preserve">Use a check or other method of access to a deposit, savings or other financial account maintained by the covered member or dependent or the title of a vehicle as security for the obligation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987(e)(5)</w:t>
      </w:r>
      <w:r w:rsidR="00EC0812">
        <w:t>)</w:t>
      </w:r>
      <w:r w:rsidRPr="00B3593E">
        <w:t>;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6)</w:t>
      </w:r>
      <w:r w:rsidR="00B75CE9">
        <w:tab/>
      </w:r>
      <w:r w:rsidRPr="00B3593E">
        <w:t xml:space="preserve">Require as a condition for the loan that the covered member or dependent establish an allotment to repay an obligation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987(e)(6)</w:t>
      </w:r>
      <w:r w:rsidR="00EC0812">
        <w:t>)</w:t>
      </w:r>
      <w:r w:rsidRPr="00B3593E">
        <w:t>;</w:t>
      </w:r>
    </w:p>
    <w:p w:rsidR="00B3593E" w:rsidRPr="00B3593E" w:rsidRDefault="00B3593E" w:rsidP="00B3593E"/>
    <w:p w:rsidR="00B3593E" w:rsidRPr="00B3593E" w:rsidRDefault="00B3593E" w:rsidP="00B75CE9">
      <w:pPr>
        <w:ind w:left="2160" w:hanging="720"/>
      </w:pPr>
      <w:r w:rsidRPr="00B3593E">
        <w:t>7)</w:t>
      </w:r>
      <w:r w:rsidR="00B75CE9">
        <w:tab/>
      </w:r>
      <w:r w:rsidRPr="00B3593E">
        <w:t xml:space="preserve">Prohibit a covered member or dependent from prepaying the loan or charge a penalty or fee for prepaying all or part of the loan </w:t>
      </w:r>
      <w:r w:rsidR="00EC0812">
        <w:t>(</w:t>
      </w:r>
      <w:r w:rsidR="00F5015D">
        <w:t>s</w:t>
      </w:r>
      <w:r w:rsidR="00EC0812">
        <w:t xml:space="preserve">ee </w:t>
      </w:r>
      <w:r w:rsidRPr="00B3593E">
        <w:t>10 USC 987(e)(7)</w:t>
      </w:r>
      <w:r w:rsidR="00EC0812">
        <w:t>)</w:t>
      </w:r>
      <w:r w:rsidRPr="00B3593E">
        <w:t>.</w:t>
      </w:r>
    </w:p>
    <w:p w:rsidR="00B3593E" w:rsidRPr="00B3593E" w:rsidRDefault="00B3593E" w:rsidP="00B3593E"/>
    <w:p w:rsidR="00B3593E" w:rsidRPr="00B3593E" w:rsidRDefault="00B3593E" w:rsidP="00B75CE9">
      <w:pPr>
        <w:ind w:firstLine="720"/>
      </w:pPr>
      <w:r w:rsidRPr="00B3593E">
        <w:t>d)</w:t>
      </w:r>
      <w:r w:rsidR="00B75CE9">
        <w:tab/>
      </w:r>
      <w:r w:rsidR="006F122B">
        <w:t xml:space="preserve">Forms </w:t>
      </w:r>
      <w:r w:rsidRPr="00B3593E">
        <w:t>Provided by Licensee</w:t>
      </w:r>
    </w:p>
    <w:p w:rsidR="00E306AE" w:rsidRDefault="00B3593E" w:rsidP="00B75CE9">
      <w:pPr>
        <w:ind w:left="1440"/>
      </w:pPr>
      <w:r w:rsidRPr="00B3593E">
        <w:t xml:space="preserve">All loans made pursuant to the Act must include a signed </w:t>
      </w:r>
      <w:r w:rsidR="006F122B">
        <w:t xml:space="preserve">form </w:t>
      </w:r>
      <w:r w:rsidRPr="00B3593E">
        <w:t xml:space="preserve">by the debtor </w:t>
      </w:r>
      <w:r w:rsidR="006F122B">
        <w:t xml:space="preserve">stating </w:t>
      </w:r>
      <w:r w:rsidRPr="00B3593E">
        <w:t>that the debtor is either a covered military member</w:t>
      </w:r>
      <w:r w:rsidR="00EC0812">
        <w:t xml:space="preserve"> or</w:t>
      </w:r>
      <w:r w:rsidRPr="00B3593E">
        <w:t xml:space="preserve"> a covered dependent, or that the debtor is not considered a covered military member or covered dependent as defined in Section </w:t>
      </w:r>
      <w:r w:rsidR="00EC0812">
        <w:t>210</w:t>
      </w:r>
      <w:r w:rsidRPr="00B3593E">
        <w:t xml:space="preserve">.1. </w:t>
      </w:r>
      <w:r w:rsidR="0055401C">
        <w:t xml:space="preserve"> </w:t>
      </w:r>
      <w:r w:rsidR="006F122B">
        <w:t xml:space="preserve">Licensees need not seek form approval from the Department when using language identical to the covered borrower identification statement contained </w:t>
      </w:r>
      <w:r w:rsidR="000F12D2">
        <w:t xml:space="preserve">in the </w:t>
      </w:r>
      <w:r w:rsidR="006F122B">
        <w:t xml:space="preserve">Warner Act Regulations (32 CFR 232.5(a)(1) (2012)).  Department approval is required </w:t>
      </w:r>
      <w:r w:rsidR="000F12D2">
        <w:t xml:space="preserve">if a </w:t>
      </w:r>
      <w:r w:rsidR="006F122B">
        <w:t>licensee seek</w:t>
      </w:r>
      <w:r w:rsidR="000F12D2">
        <w:t>s</w:t>
      </w:r>
      <w:r w:rsidR="006F122B">
        <w:t xml:space="preserve"> to use any other form language.</w:t>
      </w:r>
    </w:p>
    <w:p w:rsidR="00B75CE9" w:rsidRPr="00B3593E" w:rsidRDefault="00B75CE9" w:rsidP="00B75CE9">
      <w:pPr>
        <w:ind w:left="1440"/>
      </w:pPr>
    </w:p>
    <w:p w:rsidR="00717370" w:rsidRPr="00B3593E" w:rsidRDefault="00717370" w:rsidP="00B75CE9">
      <w:pPr>
        <w:ind w:firstLine="720"/>
      </w:pPr>
      <w:r w:rsidRPr="00B3593E">
        <w:t>(Source:  Added at 3</w:t>
      </w:r>
      <w:r w:rsidR="00B3593E" w:rsidRPr="00B3593E">
        <w:t>7</w:t>
      </w:r>
      <w:r w:rsidRPr="00B3593E">
        <w:t xml:space="preserve"> Ill. Reg. </w:t>
      </w:r>
      <w:r w:rsidR="009F2F70">
        <w:t>216</w:t>
      </w:r>
      <w:r w:rsidRPr="00B3593E">
        <w:t xml:space="preserve">, effective </w:t>
      </w:r>
      <w:bookmarkStart w:id="0" w:name="_GoBack"/>
      <w:r w:rsidR="009F2F70">
        <w:t>February 19, 2013</w:t>
      </w:r>
      <w:bookmarkEnd w:id="0"/>
      <w:r w:rsidRPr="00B3593E">
        <w:t>)</w:t>
      </w:r>
    </w:p>
    <w:sectPr w:rsidR="00717370" w:rsidRPr="00B359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3E" w:rsidRDefault="00B3593E">
      <w:r>
        <w:separator/>
      </w:r>
    </w:p>
  </w:endnote>
  <w:endnote w:type="continuationSeparator" w:id="0">
    <w:p w:rsidR="00B3593E" w:rsidRDefault="00B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3E" w:rsidRDefault="00B3593E">
      <w:r>
        <w:separator/>
      </w:r>
    </w:p>
  </w:footnote>
  <w:footnote w:type="continuationSeparator" w:id="0">
    <w:p w:rsidR="00B3593E" w:rsidRDefault="00B3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30F"/>
    <w:multiLevelType w:val="hybridMultilevel"/>
    <w:tmpl w:val="FB6AB3F2"/>
    <w:lvl w:ilvl="0" w:tplc="1876CC74">
      <w:start w:val="4"/>
      <w:numFmt w:val="lowerLetter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">
    <w:nsid w:val="565F3B35"/>
    <w:multiLevelType w:val="hybridMultilevel"/>
    <w:tmpl w:val="B5F64F84"/>
    <w:lvl w:ilvl="0" w:tplc="84E021C4">
      <w:start w:val="1"/>
      <w:numFmt w:val="upperLetter"/>
      <w:lvlText w:val="%1)"/>
      <w:lvlJc w:val="left"/>
      <w:pPr>
        <w:ind w:left="32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BB874F6"/>
    <w:multiLevelType w:val="hybridMultilevel"/>
    <w:tmpl w:val="62049DB0"/>
    <w:lvl w:ilvl="0" w:tplc="DCE62038">
      <w:start w:val="1"/>
      <w:numFmt w:val="decimal"/>
      <w:lvlText w:val="%1)"/>
      <w:lvlJc w:val="left"/>
      <w:pPr>
        <w:ind w:left="18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4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2D2"/>
    <w:rsid w:val="000F1E7C"/>
    <w:rsid w:val="000F25A1"/>
    <w:rsid w:val="000F563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2217"/>
    <w:rsid w:val="0039357E"/>
    <w:rsid w:val="00393652"/>
    <w:rsid w:val="00394002"/>
    <w:rsid w:val="0039695D"/>
    <w:rsid w:val="003A02C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436"/>
    <w:rsid w:val="004536AB"/>
    <w:rsid w:val="00453E6F"/>
    <w:rsid w:val="00454E55"/>
    <w:rsid w:val="00455043"/>
    <w:rsid w:val="0045664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E62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133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401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00A"/>
    <w:rsid w:val="006266B7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22B"/>
    <w:rsid w:val="006F36BD"/>
    <w:rsid w:val="006F7BF8"/>
    <w:rsid w:val="00700F37"/>
    <w:rsid w:val="00700FB4"/>
    <w:rsid w:val="00702A38"/>
    <w:rsid w:val="0070602C"/>
    <w:rsid w:val="00706857"/>
    <w:rsid w:val="00717370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47E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73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F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93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5CE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F1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6AE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81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15D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26B9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1737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7370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1737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7370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2012-12-17T19:31:00Z</dcterms:created>
  <dcterms:modified xsi:type="dcterms:W3CDTF">2012-12-28T21:58:00Z</dcterms:modified>
</cp:coreProperties>
</file>