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A47" w:rsidRDefault="006A6A47" w:rsidP="00642C86"/>
    <w:p w:rsidR="00642C86" w:rsidRPr="00642C86" w:rsidRDefault="00642C86" w:rsidP="00642C86">
      <w:pPr>
        <w:rPr>
          <w:b/>
        </w:rPr>
      </w:pPr>
      <w:r w:rsidRPr="00642C86">
        <w:rPr>
          <w:b/>
        </w:rPr>
        <w:t xml:space="preserve">Section 210.15  Application for Payday Lender License; Controlling Person </w:t>
      </w:r>
    </w:p>
    <w:p w:rsidR="00642C86" w:rsidRDefault="00642C86" w:rsidP="00642C86"/>
    <w:p w:rsidR="00642C86" w:rsidRPr="007E289C" w:rsidRDefault="00642C86" w:rsidP="00642C86">
      <w:pPr>
        <w:ind w:left="1440" w:hanging="720"/>
      </w:pPr>
      <w:r w:rsidRPr="007E289C">
        <w:t>a)</w:t>
      </w:r>
      <w:r>
        <w:tab/>
      </w:r>
      <w:r w:rsidRPr="007E289C">
        <w:t xml:space="preserve">An application for a license must be under oath in the form the </w:t>
      </w:r>
      <w:r>
        <w:t>Director</w:t>
      </w:r>
      <w:r w:rsidR="006A6A47">
        <w:t xml:space="preserve"> prescribes</w:t>
      </w:r>
      <w:r w:rsidR="00987C52">
        <w:t xml:space="preserve"> </w:t>
      </w:r>
      <w:r w:rsidR="00351C4F">
        <w:t>and</w:t>
      </w:r>
      <w:r w:rsidR="00987C52">
        <w:t xml:space="preserve"> available on the agency's website.  The Director may not issue a license unless and until the </w:t>
      </w:r>
      <w:r w:rsidR="00780152">
        <w:t>findings</w:t>
      </w:r>
      <w:r w:rsidR="00987C52">
        <w:t xml:space="preserve"> as set forth in Section 3-5(b) of the Act are made.  </w:t>
      </w:r>
      <w:r w:rsidR="00987C52" w:rsidRPr="00B11ADA">
        <w:rPr>
          <w:i/>
        </w:rPr>
        <w:t>These findings include that the financial responsibility, experience, character, and general fitness of the applicant are such as to command the con</w:t>
      </w:r>
      <w:r w:rsidR="00780152" w:rsidRPr="00B11ADA">
        <w:rPr>
          <w:i/>
        </w:rPr>
        <w:t>f</w:t>
      </w:r>
      <w:r w:rsidR="00987C52" w:rsidRPr="00B11ADA">
        <w:rPr>
          <w:i/>
        </w:rPr>
        <w:t>idence of the public and to warrant the belief that the business will be o</w:t>
      </w:r>
      <w:r w:rsidR="00780152" w:rsidRPr="00B11ADA">
        <w:rPr>
          <w:i/>
        </w:rPr>
        <w:t>p</w:t>
      </w:r>
      <w:r w:rsidR="00987C52" w:rsidRPr="00B11ADA">
        <w:rPr>
          <w:i/>
        </w:rPr>
        <w:t>erated lawfully and fairly and within the provisions and purposes of the Act</w:t>
      </w:r>
      <w:r w:rsidR="00987C52">
        <w:t>.</w:t>
      </w:r>
      <w:r w:rsidRPr="007E289C">
        <w:t xml:space="preserve"> </w:t>
      </w:r>
      <w:r w:rsidR="00780152">
        <w:t xml:space="preserve"> </w:t>
      </w:r>
      <w:r w:rsidR="00B11ADA">
        <w:t xml:space="preserve">[815 ILCS 122/3-5(b)(1)]  </w:t>
      </w:r>
      <w:r w:rsidRPr="007E289C">
        <w:t xml:space="preserve">The application shall contain the following: </w:t>
      </w:r>
    </w:p>
    <w:p w:rsidR="00642C86" w:rsidRDefault="00642C86" w:rsidP="00642C86"/>
    <w:p w:rsidR="00642C86" w:rsidRPr="007E289C" w:rsidRDefault="00642C86" w:rsidP="00642C86">
      <w:pPr>
        <w:ind w:left="2160" w:hanging="720"/>
      </w:pPr>
      <w:r w:rsidRPr="007E289C">
        <w:t>1)</w:t>
      </w:r>
      <w:r>
        <w:tab/>
      </w:r>
      <w:r w:rsidRPr="007E289C">
        <w:t xml:space="preserve">The name of the applicant and the address of the proposed place of business; </w:t>
      </w:r>
    </w:p>
    <w:p w:rsidR="00642C86" w:rsidRDefault="00642C86" w:rsidP="00642C86">
      <w:pPr>
        <w:ind w:left="720" w:hanging="720"/>
      </w:pPr>
    </w:p>
    <w:p w:rsidR="00642C86" w:rsidRPr="007E289C" w:rsidRDefault="00642C86" w:rsidP="00642C86">
      <w:pPr>
        <w:ind w:left="2160" w:hanging="720"/>
      </w:pPr>
      <w:r w:rsidRPr="007E289C">
        <w:t>2)</w:t>
      </w:r>
      <w:r>
        <w:tab/>
      </w:r>
      <w:r w:rsidRPr="007E289C">
        <w:t xml:space="preserve">The form of business organization of the applicant, including: </w:t>
      </w:r>
    </w:p>
    <w:p w:rsidR="00642C86" w:rsidRDefault="00642C86" w:rsidP="00642C86"/>
    <w:p w:rsidR="00642C86" w:rsidRPr="007E289C" w:rsidRDefault="00642C86" w:rsidP="00642C86">
      <w:pPr>
        <w:ind w:left="2880" w:hanging="720"/>
      </w:pPr>
      <w:r w:rsidRPr="007E289C">
        <w:t>A)</w:t>
      </w:r>
      <w:r>
        <w:tab/>
      </w:r>
      <w:r w:rsidRPr="007E289C">
        <w:t xml:space="preserve">a copy of its filed articles of incorporation; </w:t>
      </w:r>
    </w:p>
    <w:p w:rsidR="00642C86" w:rsidRDefault="00642C86" w:rsidP="00642C86"/>
    <w:p w:rsidR="00642C86" w:rsidRPr="007E289C" w:rsidRDefault="00642C86" w:rsidP="00642C86">
      <w:pPr>
        <w:ind w:left="2880" w:hanging="720"/>
      </w:pPr>
      <w:r w:rsidRPr="007E289C">
        <w:t>B)</w:t>
      </w:r>
      <w:r>
        <w:tab/>
      </w:r>
      <w:r w:rsidRPr="007E289C">
        <w:t xml:space="preserve">a copy of the filed articles of organization, if the applicant is a limited liability company; </w:t>
      </w:r>
    </w:p>
    <w:p w:rsidR="00642C86" w:rsidRDefault="00642C86" w:rsidP="00642C86">
      <w:pPr>
        <w:ind w:left="720" w:hanging="720"/>
      </w:pPr>
    </w:p>
    <w:p w:rsidR="00642C86" w:rsidRPr="007E289C" w:rsidRDefault="00642C86" w:rsidP="00642C86">
      <w:pPr>
        <w:ind w:left="2880" w:hanging="720"/>
      </w:pPr>
      <w:r w:rsidRPr="007E289C">
        <w:t>C)</w:t>
      </w:r>
      <w:r>
        <w:tab/>
      </w:r>
      <w:r w:rsidRPr="007E289C">
        <w:t xml:space="preserve">a certified statement of the ownership of the partnership and any subsequent changes </w:t>
      </w:r>
      <w:r w:rsidR="00E849EE">
        <w:t>in ownership</w:t>
      </w:r>
      <w:r w:rsidRPr="007E289C">
        <w:t xml:space="preserve">, if the applicant is a partnership. </w:t>
      </w:r>
    </w:p>
    <w:p w:rsidR="00642C86" w:rsidRDefault="00642C86" w:rsidP="00642C86"/>
    <w:p w:rsidR="00642C86" w:rsidRPr="007E289C" w:rsidRDefault="00642C86" w:rsidP="00642C86">
      <w:pPr>
        <w:ind w:left="2160" w:hanging="720"/>
      </w:pPr>
      <w:r w:rsidRPr="007E289C">
        <w:t>3)</w:t>
      </w:r>
      <w:r>
        <w:tab/>
      </w:r>
      <w:r w:rsidRPr="007E289C">
        <w:t xml:space="preserve">The name, business and home address, credit report (except for a publicly traded company) and a chronological summary of the business experience, material litigation history, and felony convictions over the preceding 10 years of: </w:t>
      </w:r>
    </w:p>
    <w:p w:rsidR="00642C86" w:rsidRDefault="00642C86" w:rsidP="00642C86"/>
    <w:p w:rsidR="00642C86" w:rsidRPr="007E289C" w:rsidRDefault="00642C86" w:rsidP="00642C86">
      <w:pPr>
        <w:ind w:left="2880" w:hanging="720"/>
      </w:pPr>
      <w:r w:rsidRPr="007E289C">
        <w:t>A)</w:t>
      </w:r>
      <w:r>
        <w:tab/>
      </w:r>
      <w:r w:rsidRPr="007E289C">
        <w:t xml:space="preserve">the proprietor, if the applicant is an individual; </w:t>
      </w:r>
    </w:p>
    <w:p w:rsidR="00642C86" w:rsidRDefault="00642C86" w:rsidP="00642C86"/>
    <w:p w:rsidR="00642C86" w:rsidRPr="007E289C" w:rsidRDefault="00642C86" w:rsidP="00642C86">
      <w:pPr>
        <w:ind w:left="2880" w:hanging="720"/>
      </w:pPr>
      <w:r w:rsidRPr="007E289C">
        <w:t>B)</w:t>
      </w:r>
      <w:r>
        <w:tab/>
      </w:r>
      <w:r w:rsidRPr="007E289C">
        <w:t xml:space="preserve">every general partner, if the applicant is a partnership; </w:t>
      </w:r>
    </w:p>
    <w:p w:rsidR="00642C86" w:rsidRDefault="00642C86" w:rsidP="00642C86"/>
    <w:p w:rsidR="00642C86" w:rsidRPr="007E289C" w:rsidRDefault="00642C86" w:rsidP="00642C86">
      <w:pPr>
        <w:ind w:left="2880" w:hanging="720"/>
      </w:pPr>
      <w:r w:rsidRPr="007E289C">
        <w:t>C)</w:t>
      </w:r>
      <w:r>
        <w:tab/>
      </w:r>
      <w:r w:rsidRPr="007E289C">
        <w:t xml:space="preserve">President, </w:t>
      </w:r>
      <w:r>
        <w:t>Secretary</w:t>
      </w:r>
      <w:r w:rsidRPr="007E289C">
        <w:t xml:space="preserve">, Executive and Senior Vice Presidents, </w:t>
      </w:r>
      <w:r>
        <w:t>Directors</w:t>
      </w:r>
      <w:r w:rsidRPr="007E289C">
        <w:t xml:space="preserve"> and individuals owning more than 25% of the corporate stock, if the applicant is a corporation; </w:t>
      </w:r>
    </w:p>
    <w:p w:rsidR="00642C86" w:rsidRDefault="00642C86" w:rsidP="00642C86"/>
    <w:p w:rsidR="004E68E7" w:rsidRDefault="00642C86" w:rsidP="00642C86">
      <w:pPr>
        <w:ind w:left="2880" w:hanging="720"/>
      </w:pPr>
      <w:r w:rsidRPr="007E289C">
        <w:t>D)</w:t>
      </w:r>
      <w:r>
        <w:tab/>
      </w:r>
      <w:r w:rsidRPr="007E289C">
        <w:t>the manager, if the applicant is a limited liability company</w:t>
      </w:r>
      <w:r w:rsidR="004E68E7">
        <w:t>; and</w:t>
      </w:r>
    </w:p>
    <w:p w:rsidR="004E68E7" w:rsidRDefault="004E68E7" w:rsidP="00B078DE"/>
    <w:p w:rsidR="00642C86" w:rsidRPr="007E289C" w:rsidRDefault="004E68E7" w:rsidP="00642C86">
      <w:pPr>
        <w:ind w:left="2880" w:hanging="720"/>
      </w:pPr>
      <w:r>
        <w:t>E)</w:t>
      </w:r>
      <w:r>
        <w:tab/>
        <w:t>any controlling person.</w:t>
      </w:r>
      <w:r w:rsidR="00642C86" w:rsidRPr="007E289C">
        <w:t xml:space="preserve"> </w:t>
      </w:r>
    </w:p>
    <w:p w:rsidR="00642C86" w:rsidRDefault="00642C86" w:rsidP="00642C86"/>
    <w:p w:rsidR="00642C86" w:rsidRDefault="00E849EE" w:rsidP="00E849EE">
      <w:pPr>
        <w:ind w:left="2160" w:hanging="735"/>
      </w:pPr>
      <w:r>
        <w:t>4)</w:t>
      </w:r>
      <w:r>
        <w:tab/>
      </w:r>
      <w:r w:rsidR="00642C86" w:rsidRPr="007E289C">
        <w:t xml:space="preserve">A licensee shall not submit the information required in subsections (a)(2) and (3) if the licensee has previously submitted the information to the </w:t>
      </w:r>
      <w:r w:rsidR="00642C86">
        <w:t>Division</w:t>
      </w:r>
      <w:r w:rsidR="00642C86" w:rsidRPr="007E289C">
        <w:t xml:space="preserve"> in a previous license application within the last 5 years and there </w:t>
      </w:r>
      <w:r w:rsidR="00642C86" w:rsidRPr="007E289C">
        <w:lastRenderedPageBreak/>
        <w:t xml:space="preserve">have been no material changes, unless </w:t>
      </w:r>
      <w:r w:rsidR="00351C4F">
        <w:t xml:space="preserve">the licensee is </w:t>
      </w:r>
      <w:r w:rsidR="00642C86" w:rsidRPr="007E289C">
        <w:t xml:space="preserve">requested </w:t>
      </w:r>
      <w:r w:rsidR="00642C86">
        <w:t>by</w:t>
      </w:r>
      <w:r w:rsidR="00642C86" w:rsidRPr="007E289C">
        <w:t xml:space="preserve"> the </w:t>
      </w:r>
      <w:r w:rsidR="00642C86">
        <w:t>Director</w:t>
      </w:r>
      <w:r w:rsidR="00351C4F">
        <w:t xml:space="preserve"> to submit this information</w:t>
      </w:r>
      <w:r w:rsidR="00642C86" w:rsidRPr="007E289C">
        <w:t xml:space="preserve">. </w:t>
      </w:r>
    </w:p>
    <w:p w:rsidR="00642C86" w:rsidRPr="007E289C" w:rsidRDefault="00642C86" w:rsidP="00642C86"/>
    <w:p w:rsidR="00642C86" w:rsidRPr="007E289C" w:rsidRDefault="00E849EE" w:rsidP="00642C86">
      <w:pPr>
        <w:ind w:left="2160" w:hanging="720"/>
      </w:pPr>
      <w:r>
        <w:t>5</w:t>
      </w:r>
      <w:r w:rsidR="00642C86" w:rsidRPr="007E289C">
        <w:t>)</w:t>
      </w:r>
      <w:r w:rsidR="00642C86">
        <w:tab/>
      </w:r>
      <w:r w:rsidR="00642C86" w:rsidRPr="007E289C">
        <w:t>The most current year end financial statements, prepared in accordance with generally accepted accounting principles (</w:t>
      </w:r>
      <w:r w:rsidR="00EB3358">
        <w:t>as defined by the Financial Standards Accounting Board (401 Merritt 7, PO Box 5116, Norwalk CT 06856-5116 (203/847-0700)</w:t>
      </w:r>
      <w:r w:rsidR="00642C86" w:rsidRPr="007E289C">
        <w:t xml:space="preserve">)) and a balance sheet and statement of operations as of the most recent quarterly report before the date of the application. </w:t>
      </w:r>
    </w:p>
    <w:p w:rsidR="00642C86" w:rsidRDefault="00642C86" w:rsidP="00642C86"/>
    <w:p w:rsidR="00642C86" w:rsidRPr="007E289C" w:rsidRDefault="00E849EE" w:rsidP="00642C86">
      <w:pPr>
        <w:ind w:left="2160" w:hanging="720"/>
      </w:pPr>
      <w:r>
        <w:t>6</w:t>
      </w:r>
      <w:r w:rsidR="00642C86" w:rsidRPr="007E289C">
        <w:t>)</w:t>
      </w:r>
      <w:r w:rsidR="00642C86">
        <w:tab/>
      </w:r>
      <w:r w:rsidR="00642C86" w:rsidRPr="007E289C">
        <w:t xml:space="preserve">A list of all states in which the applicant is licensed as a </w:t>
      </w:r>
      <w:r w:rsidR="00642C86">
        <w:t xml:space="preserve">payday </w:t>
      </w:r>
      <w:r w:rsidR="00642C86" w:rsidRPr="007E289C">
        <w:t>lender</w:t>
      </w:r>
      <w:r>
        <w:t xml:space="preserve"> or</w:t>
      </w:r>
      <w:r w:rsidR="00642C86">
        <w:t xml:space="preserve"> short-term lender</w:t>
      </w:r>
      <w:r>
        <w:t>,</w:t>
      </w:r>
      <w:r w:rsidR="00642C86">
        <w:t xml:space="preserve"> or</w:t>
      </w:r>
      <w:r>
        <w:t xml:space="preserve"> under a</w:t>
      </w:r>
      <w:r w:rsidR="00642C86">
        <w:t xml:space="preserve"> similar license</w:t>
      </w:r>
      <w:r>
        <w:t>,</w:t>
      </w:r>
      <w:r w:rsidR="00642C86" w:rsidRPr="007E289C">
        <w:t xml:space="preserve"> and whether t</w:t>
      </w:r>
      <w:r w:rsidR="00642C86">
        <w:t>he licenses of the applicant have</w:t>
      </w:r>
      <w:r w:rsidR="00642C86" w:rsidRPr="007E289C">
        <w:t xml:space="preserve"> ever been withdrawn, refused, cancelled or suspended in any other state, with full details. </w:t>
      </w:r>
    </w:p>
    <w:p w:rsidR="00642C86" w:rsidRDefault="00642C86" w:rsidP="00642C86"/>
    <w:p w:rsidR="00642C86" w:rsidRPr="007E289C" w:rsidRDefault="00E849EE" w:rsidP="00642C86">
      <w:pPr>
        <w:ind w:left="2160" w:hanging="720"/>
      </w:pPr>
      <w:r>
        <w:t>7</w:t>
      </w:r>
      <w:r w:rsidR="00642C86" w:rsidRPr="007E289C">
        <w:t>)</w:t>
      </w:r>
      <w:r w:rsidR="00642C86">
        <w:tab/>
      </w:r>
      <w:r w:rsidR="00642C86" w:rsidRPr="007E289C">
        <w:t xml:space="preserve">Bond as required by the Act. </w:t>
      </w:r>
    </w:p>
    <w:p w:rsidR="00642C86" w:rsidRDefault="00642C86" w:rsidP="00642C86"/>
    <w:p w:rsidR="00642C86" w:rsidRPr="007E289C" w:rsidRDefault="00E849EE" w:rsidP="00642C86">
      <w:pPr>
        <w:ind w:left="2160" w:hanging="720"/>
      </w:pPr>
      <w:r>
        <w:t>8</w:t>
      </w:r>
      <w:r w:rsidR="00642C86" w:rsidRPr="007E289C">
        <w:t>)</w:t>
      </w:r>
      <w:r w:rsidR="00642C86">
        <w:tab/>
      </w:r>
      <w:r w:rsidR="00642C86" w:rsidRPr="007E289C">
        <w:t xml:space="preserve">Appointment of </w:t>
      </w:r>
      <w:r>
        <w:t>a</w:t>
      </w:r>
      <w:r w:rsidR="00642C86" w:rsidRPr="007E289C">
        <w:t>ttorney-in-</w:t>
      </w:r>
      <w:r>
        <w:t>f</w:t>
      </w:r>
      <w:r w:rsidR="00642C86" w:rsidRPr="007E289C">
        <w:t xml:space="preserve">act. </w:t>
      </w:r>
    </w:p>
    <w:p w:rsidR="00642C86" w:rsidRDefault="00642C86" w:rsidP="00642C86"/>
    <w:p w:rsidR="00642C86" w:rsidRPr="007E289C" w:rsidRDefault="00E849EE" w:rsidP="00642C86">
      <w:pPr>
        <w:ind w:left="2160" w:hanging="720"/>
      </w:pPr>
      <w:r>
        <w:t>9</w:t>
      </w:r>
      <w:r w:rsidR="00642C86" w:rsidRPr="007E289C">
        <w:t>)</w:t>
      </w:r>
      <w:r w:rsidR="00642C86">
        <w:tab/>
      </w:r>
      <w:r w:rsidR="00642C86" w:rsidRPr="007E289C">
        <w:t xml:space="preserve">Business </w:t>
      </w:r>
      <w:r>
        <w:t>p</w:t>
      </w:r>
      <w:r w:rsidR="00642C86" w:rsidRPr="007E289C">
        <w:t xml:space="preserve">lan, which shall only detail the nature, amount and term of loans to be made and types of security that will be taken. </w:t>
      </w:r>
    </w:p>
    <w:p w:rsidR="00642C86" w:rsidRDefault="00642C86" w:rsidP="00642C86"/>
    <w:p w:rsidR="00642C86" w:rsidRPr="007E289C" w:rsidRDefault="00E849EE" w:rsidP="00E849EE">
      <w:pPr>
        <w:ind w:left="2160" w:hanging="828"/>
      </w:pPr>
      <w:r>
        <w:t>10</w:t>
      </w:r>
      <w:r w:rsidR="00642C86" w:rsidRPr="007E289C">
        <w:t>)</w:t>
      </w:r>
      <w:r w:rsidR="00642C86">
        <w:tab/>
      </w:r>
      <w:r w:rsidR="00642C86" w:rsidRPr="007E289C">
        <w:t xml:space="preserve">Photographs of both the inside and outside of the proposed site. </w:t>
      </w:r>
    </w:p>
    <w:p w:rsidR="00642C86" w:rsidRDefault="00642C86" w:rsidP="004E68E7"/>
    <w:p w:rsidR="00642C86" w:rsidRPr="007E289C" w:rsidRDefault="00E849EE" w:rsidP="00E849EE">
      <w:pPr>
        <w:ind w:left="2160" w:hanging="828"/>
      </w:pPr>
      <w:r>
        <w:t>11</w:t>
      </w:r>
      <w:r w:rsidR="00642C86" w:rsidRPr="007E289C">
        <w:t>)</w:t>
      </w:r>
      <w:r w:rsidR="00642C86">
        <w:tab/>
      </w:r>
      <w:r w:rsidR="00642C86" w:rsidRPr="007E289C">
        <w:t>Details of any other businesses that will be conducted within the licensed premises</w:t>
      </w:r>
      <w:r w:rsidR="00642C86">
        <w:t>, if allowed</w:t>
      </w:r>
      <w:r w:rsidR="00642C86" w:rsidRPr="007E289C">
        <w:t xml:space="preserve">. </w:t>
      </w:r>
    </w:p>
    <w:p w:rsidR="00642C86" w:rsidRDefault="00642C86" w:rsidP="004E68E7"/>
    <w:p w:rsidR="00642C86" w:rsidRPr="007E289C" w:rsidRDefault="004E68E7" w:rsidP="00E849EE">
      <w:pPr>
        <w:ind w:left="2160" w:hanging="828"/>
      </w:pPr>
      <w:r>
        <w:t>12</w:t>
      </w:r>
      <w:r w:rsidR="00642C86" w:rsidRPr="007E289C">
        <w:t>)</w:t>
      </w:r>
      <w:r w:rsidR="00642C86">
        <w:tab/>
      </w:r>
      <w:r w:rsidR="00642C86" w:rsidRPr="007E289C">
        <w:t>The applicable fees as required by</w:t>
      </w:r>
      <w:r w:rsidR="00987C52">
        <w:t xml:space="preserve"> Section 3-5(e)</w:t>
      </w:r>
      <w:r w:rsidR="00361B2E">
        <w:t xml:space="preserve"> of</w:t>
      </w:r>
      <w:r w:rsidR="00642C86" w:rsidRPr="007E289C">
        <w:t xml:space="preserve"> the Act. </w:t>
      </w:r>
    </w:p>
    <w:p w:rsidR="00642C86" w:rsidRDefault="00642C86" w:rsidP="004E68E7"/>
    <w:p w:rsidR="00642C86" w:rsidRPr="007E289C" w:rsidRDefault="004E68E7" w:rsidP="00841DA5">
      <w:pPr>
        <w:ind w:left="2145" w:hanging="806"/>
      </w:pPr>
      <w:r>
        <w:t>13</w:t>
      </w:r>
      <w:bookmarkStart w:id="0" w:name="_GoBack"/>
      <w:bookmarkEnd w:id="0"/>
      <w:r w:rsidR="00642C86" w:rsidRPr="007E289C">
        <w:t>)</w:t>
      </w:r>
      <w:r w:rsidR="00642C86">
        <w:tab/>
      </w:r>
      <w:r w:rsidR="00642C86" w:rsidRPr="007E289C">
        <w:t xml:space="preserve">Any additional information the </w:t>
      </w:r>
      <w:r w:rsidR="00642C86">
        <w:t>Director</w:t>
      </w:r>
      <w:r w:rsidR="00642C86" w:rsidRPr="007E289C">
        <w:t xml:space="preserve"> considers necessary</w:t>
      </w:r>
      <w:r w:rsidR="00987C52">
        <w:t xml:space="preserve"> (for example, clarification of credit report, additional documentation clarifying business plan, clarification or additional documentation regarding financial statements, et</w:t>
      </w:r>
      <w:r w:rsidR="00780152">
        <w:t>c</w:t>
      </w:r>
      <w:r w:rsidR="00987C52">
        <w:t>.)</w:t>
      </w:r>
      <w:r w:rsidR="00642C86" w:rsidRPr="007E289C">
        <w:t xml:space="preserve">. </w:t>
      </w:r>
    </w:p>
    <w:p w:rsidR="00642C86" w:rsidRDefault="00642C86" w:rsidP="00642C86"/>
    <w:p w:rsidR="00642C86" w:rsidRDefault="00642C86" w:rsidP="00642C86">
      <w:pPr>
        <w:ind w:left="1440" w:hanging="720"/>
      </w:pPr>
      <w:r w:rsidRPr="007E289C">
        <w:t>b)</w:t>
      </w:r>
      <w:r>
        <w:tab/>
      </w:r>
      <w:r w:rsidRPr="007E289C">
        <w:t xml:space="preserve">A licensee that is a corporation must notify the </w:t>
      </w:r>
      <w:r>
        <w:t>Director</w:t>
      </w:r>
      <w:r w:rsidRPr="007E289C">
        <w:t xml:space="preserve"> within 15 days after a person</w:t>
      </w:r>
      <w:r w:rsidR="006A6A47">
        <w:t xml:space="preserve"> becomes a controlling person.</w:t>
      </w:r>
      <w:r w:rsidRPr="007E289C">
        <w:t xml:space="preserve"> </w:t>
      </w:r>
      <w:r w:rsidR="0095512A">
        <w:t xml:space="preserve"> </w:t>
      </w:r>
      <w:r w:rsidRPr="007E289C">
        <w:t xml:space="preserve">Upon notification, the </w:t>
      </w:r>
      <w:r>
        <w:t>Director</w:t>
      </w:r>
      <w:r w:rsidRPr="007E289C">
        <w:t xml:space="preserve"> may require all information he or she considers necessary to determine if</w:t>
      </w:r>
      <w:r w:rsidR="006A6A47">
        <w:t xml:space="preserve"> a new application is required.</w:t>
      </w:r>
      <w:r w:rsidRPr="007E289C">
        <w:t xml:space="preserve"> </w:t>
      </w:r>
      <w:r w:rsidR="0095512A">
        <w:t xml:space="preserve"> </w:t>
      </w:r>
      <w:r w:rsidRPr="007E289C">
        <w:t xml:space="preserve">A licensee that is an entity other than a corporation shall </w:t>
      </w:r>
      <w:r w:rsidR="004E68E7">
        <w:t>seek</w:t>
      </w:r>
      <w:r w:rsidRPr="007E289C">
        <w:t xml:space="preserve"> prior approval whenever a person proposes to become a controlling person</w:t>
      </w:r>
      <w:r w:rsidR="00351C4F">
        <w:t xml:space="preserve">.  The request for approval shall be </w:t>
      </w:r>
      <w:r w:rsidR="004E68E7">
        <w:t>accompanied by an amendment fee of $1000</w:t>
      </w:r>
      <w:r w:rsidRPr="007E289C">
        <w:t>.</w:t>
      </w:r>
    </w:p>
    <w:p w:rsidR="004E68E7" w:rsidRDefault="004E68E7" w:rsidP="004E68E7"/>
    <w:p w:rsidR="004E68E7" w:rsidRPr="007E289C" w:rsidRDefault="004E68E7" w:rsidP="00642C86">
      <w:pPr>
        <w:ind w:left="1440" w:hanging="720"/>
      </w:pPr>
      <w:r>
        <w:t xml:space="preserve">(Source:  Amended at 45 Ill. Reg. </w:t>
      </w:r>
      <w:r w:rsidR="00B07D76">
        <w:t>4467</w:t>
      </w:r>
      <w:r>
        <w:t xml:space="preserve">, effective </w:t>
      </w:r>
      <w:r w:rsidR="00B07D76">
        <w:t>March 24, 2021</w:t>
      </w:r>
      <w:r>
        <w:t>)</w:t>
      </w:r>
    </w:p>
    <w:sectPr w:rsidR="004E68E7" w:rsidRPr="007E289C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AF8" w:rsidRDefault="00A1258C">
      <w:r>
        <w:separator/>
      </w:r>
    </w:p>
  </w:endnote>
  <w:endnote w:type="continuationSeparator" w:id="0">
    <w:p w:rsidR="00911AF8" w:rsidRDefault="00A1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AF8" w:rsidRDefault="00A1258C">
      <w:r>
        <w:separator/>
      </w:r>
    </w:p>
  </w:footnote>
  <w:footnote w:type="continuationSeparator" w:id="0">
    <w:p w:rsidR="00911AF8" w:rsidRDefault="00A12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51C4F"/>
    <w:rsid w:val="00361B2E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4E68E7"/>
    <w:rsid w:val="005001C5"/>
    <w:rsid w:val="00512081"/>
    <w:rsid w:val="0052308E"/>
    <w:rsid w:val="00530BE1"/>
    <w:rsid w:val="00542E97"/>
    <w:rsid w:val="0056157E"/>
    <w:rsid w:val="0056501E"/>
    <w:rsid w:val="00642C86"/>
    <w:rsid w:val="00657099"/>
    <w:rsid w:val="00682762"/>
    <w:rsid w:val="006A2114"/>
    <w:rsid w:val="006A6A47"/>
    <w:rsid w:val="006E0D09"/>
    <w:rsid w:val="006F7D24"/>
    <w:rsid w:val="0074655F"/>
    <w:rsid w:val="00761F01"/>
    <w:rsid w:val="00780152"/>
    <w:rsid w:val="00780733"/>
    <w:rsid w:val="007958FC"/>
    <w:rsid w:val="007A2D58"/>
    <w:rsid w:val="007A559E"/>
    <w:rsid w:val="008271B1"/>
    <w:rsid w:val="00837F88"/>
    <w:rsid w:val="00841DA5"/>
    <w:rsid w:val="0084781C"/>
    <w:rsid w:val="00911AF8"/>
    <w:rsid w:val="00917024"/>
    <w:rsid w:val="00935A8C"/>
    <w:rsid w:val="0095512A"/>
    <w:rsid w:val="00973973"/>
    <w:rsid w:val="009820CB"/>
    <w:rsid w:val="0098276C"/>
    <w:rsid w:val="00987C52"/>
    <w:rsid w:val="009A1449"/>
    <w:rsid w:val="00A1258C"/>
    <w:rsid w:val="00A2265D"/>
    <w:rsid w:val="00A600AA"/>
    <w:rsid w:val="00A7775B"/>
    <w:rsid w:val="00AE5547"/>
    <w:rsid w:val="00B078DE"/>
    <w:rsid w:val="00B07D76"/>
    <w:rsid w:val="00B11ADA"/>
    <w:rsid w:val="00B35D67"/>
    <w:rsid w:val="00B516F7"/>
    <w:rsid w:val="00B71177"/>
    <w:rsid w:val="00BD1DC9"/>
    <w:rsid w:val="00C4537A"/>
    <w:rsid w:val="00CC13F9"/>
    <w:rsid w:val="00CD3723"/>
    <w:rsid w:val="00CF24BC"/>
    <w:rsid w:val="00D35F4F"/>
    <w:rsid w:val="00D55B37"/>
    <w:rsid w:val="00D91A64"/>
    <w:rsid w:val="00D93C67"/>
    <w:rsid w:val="00DC56B8"/>
    <w:rsid w:val="00DE13C1"/>
    <w:rsid w:val="00E7288E"/>
    <w:rsid w:val="00E849EE"/>
    <w:rsid w:val="00EB3358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171403-9CC3-4758-8AC3-41EE5279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C8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Shipley, Melissa A.</cp:lastModifiedBy>
  <cp:revision>6</cp:revision>
  <dcterms:created xsi:type="dcterms:W3CDTF">2021-03-17T17:28:00Z</dcterms:created>
  <dcterms:modified xsi:type="dcterms:W3CDTF">2021-04-12T15:47:00Z</dcterms:modified>
</cp:coreProperties>
</file>