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0FCD" w14:textId="77777777" w:rsidR="005D6A30" w:rsidRPr="000D551D" w:rsidRDefault="005D6A30" w:rsidP="005D6A30">
      <w:pPr>
        <w:widowControl w:val="0"/>
        <w:autoSpaceDE w:val="0"/>
        <w:autoSpaceDN w:val="0"/>
        <w:adjustRightInd w:val="0"/>
      </w:pPr>
    </w:p>
    <w:p w14:paraId="2CB61293" w14:textId="77777777" w:rsidR="005D6A30" w:rsidRPr="000D551D" w:rsidRDefault="005D6A30" w:rsidP="005D6A30">
      <w:pPr>
        <w:widowControl w:val="0"/>
        <w:autoSpaceDE w:val="0"/>
        <w:autoSpaceDN w:val="0"/>
        <w:adjustRightInd w:val="0"/>
      </w:pPr>
      <w:r w:rsidRPr="000D551D">
        <w:rPr>
          <w:b/>
          <w:bCs/>
        </w:rPr>
        <w:t xml:space="preserve">Section </w:t>
      </w:r>
      <w:proofErr w:type="gramStart"/>
      <w:r w:rsidRPr="000D551D">
        <w:rPr>
          <w:b/>
          <w:bCs/>
        </w:rPr>
        <w:t>190.30  Cease</w:t>
      </w:r>
      <w:proofErr w:type="gramEnd"/>
      <w:r w:rsidRPr="000D551D">
        <w:rPr>
          <w:b/>
          <w:bCs/>
        </w:rPr>
        <w:t xml:space="preserve"> and Desist Procedures</w:t>
      </w:r>
      <w:r w:rsidRPr="000D551D">
        <w:t xml:space="preserve"> </w:t>
      </w:r>
    </w:p>
    <w:p w14:paraId="5FF368D8" w14:textId="77777777" w:rsidR="005D6A30" w:rsidRPr="000D551D" w:rsidRDefault="005D6A30" w:rsidP="005D6A30">
      <w:pPr>
        <w:widowControl w:val="0"/>
        <w:autoSpaceDE w:val="0"/>
        <w:autoSpaceDN w:val="0"/>
        <w:adjustRightInd w:val="0"/>
      </w:pPr>
    </w:p>
    <w:p w14:paraId="1809FF56" w14:textId="0575C4B7" w:rsidR="005D6A30" w:rsidRPr="000D551D" w:rsidRDefault="005D6A30" w:rsidP="005D6A30">
      <w:pPr>
        <w:widowControl w:val="0"/>
        <w:autoSpaceDE w:val="0"/>
        <w:autoSpaceDN w:val="0"/>
        <w:adjustRightInd w:val="0"/>
        <w:ind w:left="1440" w:hanging="720"/>
      </w:pPr>
      <w:r w:rsidRPr="000D551D">
        <w:t>a)</w:t>
      </w:r>
      <w:r w:rsidRPr="000D551D">
        <w:tab/>
      </w:r>
      <w:r w:rsidR="00682542">
        <w:t xml:space="preserve">If the Secretary issues a </w:t>
      </w:r>
      <w:proofErr w:type="gramStart"/>
      <w:r w:rsidR="00682542">
        <w:t>Cease and Desist</w:t>
      </w:r>
      <w:proofErr w:type="gramEnd"/>
      <w:r w:rsidR="00682542">
        <w:t xml:space="preserve"> Order pursuant to Section 8(4) of the Act, that Cease and Desist</w:t>
      </w:r>
      <w:r w:rsidRPr="000D551D">
        <w:t xml:space="preserve"> Order </w:t>
      </w:r>
      <w:r w:rsidR="00682542">
        <w:t>will</w:t>
      </w:r>
      <w:r w:rsidRPr="000D551D">
        <w:t xml:space="preserve"> be </w:t>
      </w:r>
      <w:r w:rsidR="00C61216">
        <w:t xml:space="preserve">served on the </w:t>
      </w:r>
      <w:r w:rsidR="00682542">
        <w:t>c</w:t>
      </w:r>
      <w:r w:rsidR="00C61216">
        <w:t xml:space="preserve">redit </w:t>
      </w:r>
      <w:r w:rsidR="00682542">
        <w:t>u</w:t>
      </w:r>
      <w:r w:rsidR="00C61216">
        <w:t>nion in the manner set forth in Section 190.19</w:t>
      </w:r>
      <w:r w:rsidR="00D8556F" w:rsidRPr="000D551D">
        <w:t>,</w:t>
      </w:r>
      <w:r w:rsidRPr="000D551D">
        <w:t xml:space="preserve"> with a copy </w:t>
      </w:r>
      <w:r w:rsidR="00C61216">
        <w:t xml:space="preserve">sent </w:t>
      </w:r>
      <w:r w:rsidRPr="000D551D">
        <w:t xml:space="preserve">to each member of the </w:t>
      </w:r>
      <w:r w:rsidR="005B5793" w:rsidRPr="000D551D">
        <w:t>board</w:t>
      </w:r>
      <w:r w:rsidR="00C61216">
        <w:t xml:space="preserve"> </w:t>
      </w:r>
      <w:r w:rsidRPr="000D551D">
        <w:t xml:space="preserve">of </w:t>
      </w:r>
      <w:r w:rsidR="00626D7F" w:rsidRPr="000D551D">
        <w:t>directors</w:t>
      </w:r>
      <w:r w:rsidRPr="000D551D">
        <w:t xml:space="preserve">. </w:t>
      </w:r>
    </w:p>
    <w:p w14:paraId="52954A0D" w14:textId="77777777" w:rsidR="005D6A30" w:rsidRPr="000D551D" w:rsidRDefault="005D6A30" w:rsidP="00A765A9">
      <w:pPr>
        <w:widowControl w:val="0"/>
        <w:autoSpaceDE w:val="0"/>
        <w:autoSpaceDN w:val="0"/>
        <w:adjustRightInd w:val="0"/>
      </w:pPr>
    </w:p>
    <w:p w14:paraId="4446BD53" w14:textId="415BCB23" w:rsidR="005D6A30" w:rsidRPr="000D551D" w:rsidRDefault="005D6A30" w:rsidP="005D6A30">
      <w:pPr>
        <w:widowControl w:val="0"/>
        <w:autoSpaceDE w:val="0"/>
        <w:autoSpaceDN w:val="0"/>
        <w:adjustRightInd w:val="0"/>
        <w:ind w:left="1440" w:hanging="720"/>
      </w:pPr>
      <w:r w:rsidRPr="000D551D">
        <w:t>b)</w:t>
      </w:r>
      <w:r w:rsidRPr="000D551D">
        <w:tab/>
        <w:t xml:space="preserve">Within </w:t>
      </w:r>
      <w:r w:rsidR="00C61216">
        <w:t>90</w:t>
      </w:r>
      <w:r w:rsidRPr="000D551D">
        <w:t xml:space="preserve"> days </w:t>
      </w:r>
      <w:r w:rsidR="00D8556F" w:rsidRPr="000D551D">
        <w:t>after</w:t>
      </w:r>
      <w:r w:rsidRPr="000D551D">
        <w:t xml:space="preserve"> </w:t>
      </w:r>
      <w:r w:rsidR="00C61216">
        <w:t>service</w:t>
      </w:r>
      <w:r w:rsidRPr="000D551D">
        <w:t xml:space="preserve"> the </w:t>
      </w:r>
      <w:proofErr w:type="gramStart"/>
      <w:r w:rsidR="00682542">
        <w:t>Cease and Desist</w:t>
      </w:r>
      <w:proofErr w:type="gramEnd"/>
      <w:r w:rsidR="00682542">
        <w:t xml:space="preserve"> </w:t>
      </w:r>
      <w:r w:rsidRPr="000D551D">
        <w:t xml:space="preserve">Order, the credit union </w:t>
      </w:r>
      <w:r w:rsidR="00C61216">
        <w:t xml:space="preserve">may file a Petition for a Hearing pursuant to </w:t>
      </w:r>
      <w:r w:rsidR="00682542">
        <w:t>38 Ill. Adm. Code 100.30</w:t>
      </w:r>
      <w:r w:rsidRPr="000D551D">
        <w:t>.</w:t>
      </w:r>
      <w:r w:rsidR="00C61216">
        <w:t xml:space="preserve"> </w:t>
      </w:r>
      <w:r w:rsidRPr="000D551D">
        <w:t xml:space="preserve">If no </w:t>
      </w:r>
      <w:r w:rsidR="00C61216">
        <w:t>Petition for Hearing is filed</w:t>
      </w:r>
      <w:r w:rsidRPr="000D551D">
        <w:t xml:space="preserve">, or the </w:t>
      </w:r>
      <w:proofErr w:type="gramStart"/>
      <w:r w:rsidR="00682542">
        <w:t>Cease and Desist</w:t>
      </w:r>
      <w:proofErr w:type="gramEnd"/>
      <w:r w:rsidR="00682542">
        <w:t xml:space="preserve"> </w:t>
      </w:r>
      <w:r w:rsidRPr="000D551D">
        <w:t xml:space="preserve">Order is agreed to in writing, the credit union shall be deemed to have consented to the issuance of the </w:t>
      </w:r>
      <w:r w:rsidR="00682542">
        <w:t>Cease and Desist Order</w:t>
      </w:r>
      <w:r w:rsidRPr="000D551D">
        <w:t xml:space="preserve">. </w:t>
      </w:r>
    </w:p>
    <w:p w14:paraId="0E58DC5C" w14:textId="6791526E" w:rsidR="005D6A30" w:rsidRPr="000D551D" w:rsidRDefault="005D6A30" w:rsidP="00A765A9">
      <w:pPr>
        <w:widowControl w:val="0"/>
        <w:autoSpaceDE w:val="0"/>
        <w:autoSpaceDN w:val="0"/>
        <w:adjustRightInd w:val="0"/>
      </w:pPr>
    </w:p>
    <w:p w14:paraId="020A7DF5" w14:textId="79839767" w:rsidR="005D6A30" w:rsidRPr="000D551D" w:rsidRDefault="00C61216" w:rsidP="005D6A30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5D6A30" w:rsidRPr="000D551D">
        <w:t>)</w:t>
      </w:r>
      <w:r w:rsidR="005D6A30" w:rsidRPr="000D551D">
        <w:tab/>
        <w:t xml:space="preserve">A </w:t>
      </w:r>
      <w:proofErr w:type="gramStart"/>
      <w:r w:rsidR="005D6A30" w:rsidRPr="000D551D">
        <w:t>cease and desist</w:t>
      </w:r>
      <w:proofErr w:type="gramEnd"/>
      <w:r w:rsidR="005D6A30" w:rsidRPr="000D551D">
        <w:t xml:space="preserve"> order shall become effective upon </w:t>
      </w:r>
      <w:r>
        <w:t>service</w:t>
      </w:r>
      <w:r w:rsidR="005D6A30" w:rsidRPr="000D551D">
        <w:t xml:space="preserve"> and shall remain effective until it is terminated by action of the </w:t>
      </w:r>
      <w:r w:rsidR="00BB2C33" w:rsidRPr="000D551D">
        <w:t>Secretary</w:t>
      </w:r>
      <w:r w:rsidR="005D6A30" w:rsidRPr="000D551D">
        <w:t xml:space="preserve"> or a reviewing court.</w:t>
      </w:r>
    </w:p>
    <w:p w14:paraId="678ECCE2" w14:textId="77777777" w:rsidR="005D6A30" w:rsidRPr="000D551D" w:rsidRDefault="005D6A30" w:rsidP="00A765A9">
      <w:pPr>
        <w:widowControl w:val="0"/>
        <w:autoSpaceDE w:val="0"/>
        <w:autoSpaceDN w:val="0"/>
        <w:adjustRightInd w:val="0"/>
      </w:pPr>
    </w:p>
    <w:p w14:paraId="6C56F2BC" w14:textId="546050EA" w:rsidR="00BB2C33" w:rsidRPr="000D551D" w:rsidRDefault="00C61216" w:rsidP="00C612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151061">
        <w:t>12537</w:t>
      </w:r>
      <w:r>
        <w:t xml:space="preserve">, effective </w:t>
      </w:r>
      <w:r w:rsidR="00151061">
        <w:t>July 8, 2022</w:t>
      </w:r>
      <w:r>
        <w:t>)</w:t>
      </w:r>
    </w:p>
    <w:sectPr w:rsidR="00BB2C33" w:rsidRPr="000D551D" w:rsidSect="005D6A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D7F2" w14:textId="77777777" w:rsidR="002C2833" w:rsidRDefault="002C2833">
      <w:r>
        <w:separator/>
      </w:r>
    </w:p>
  </w:endnote>
  <w:endnote w:type="continuationSeparator" w:id="0">
    <w:p w14:paraId="3603FDFD" w14:textId="77777777" w:rsidR="002C2833" w:rsidRDefault="002C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1812" w14:textId="77777777" w:rsidR="002C2833" w:rsidRDefault="002C2833">
      <w:r>
        <w:separator/>
      </w:r>
    </w:p>
  </w:footnote>
  <w:footnote w:type="continuationSeparator" w:id="0">
    <w:p w14:paraId="4F0C6714" w14:textId="77777777" w:rsidR="002C2833" w:rsidRDefault="002C2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C20EF"/>
    <w:rsid w:val="000D225F"/>
    <w:rsid w:val="000D551D"/>
    <w:rsid w:val="00147261"/>
    <w:rsid w:val="001510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2C2833"/>
    <w:rsid w:val="00337CEB"/>
    <w:rsid w:val="00367A2E"/>
    <w:rsid w:val="00382A95"/>
    <w:rsid w:val="003B23A4"/>
    <w:rsid w:val="003F3A28"/>
    <w:rsid w:val="003F5FD7"/>
    <w:rsid w:val="00431CFE"/>
    <w:rsid w:val="00465372"/>
    <w:rsid w:val="004A5A1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B5793"/>
    <w:rsid w:val="005D6A30"/>
    <w:rsid w:val="006205BF"/>
    <w:rsid w:val="00626D40"/>
    <w:rsid w:val="00626D7F"/>
    <w:rsid w:val="006541CA"/>
    <w:rsid w:val="00682542"/>
    <w:rsid w:val="006A2114"/>
    <w:rsid w:val="006A50E2"/>
    <w:rsid w:val="00706EAE"/>
    <w:rsid w:val="00776784"/>
    <w:rsid w:val="0077697D"/>
    <w:rsid w:val="00780733"/>
    <w:rsid w:val="007D406F"/>
    <w:rsid w:val="008271B1"/>
    <w:rsid w:val="00837F88"/>
    <w:rsid w:val="0084781C"/>
    <w:rsid w:val="00855FA6"/>
    <w:rsid w:val="00862B70"/>
    <w:rsid w:val="008E3F66"/>
    <w:rsid w:val="00932B5E"/>
    <w:rsid w:val="00935A8C"/>
    <w:rsid w:val="0098276C"/>
    <w:rsid w:val="009A56B7"/>
    <w:rsid w:val="00A174BB"/>
    <w:rsid w:val="00A2265D"/>
    <w:rsid w:val="00A24A32"/>
    <w:rsid w:val="00A600AA"/>
    <w:rsid w:val="00A765A9"/>
    <w:rsid w:val="00AE1744"/>
    <w:rsid w:val="00AE5547"/>
    <w:rsid w:val="00B35D67"/>
    <w:rsid w:val="00B516F7"/>
    <w:rsid w:val="00B71177"/>
    <w:rsid w:val="00B71DCE"/>
    <w:rsid w:val="00BB2C33"/>
    <w:rsid w:val="00BF4F52"/>
    <w:rsid w:val="00BF5EF1"/>
    <w:rsid w:val="00C4537A"/>
    <w:rsid w:val="00C61216"/>
    <w:rsid w:val="00CA38DC"/>
    <w:rsid w:val="00CB127F"/>
    <w:rsid w:val="00CC13F9"/>
    <w:rsid w:val="00CD3723"/>
    <w:rsid w:val="00CF350D"/>
    <w:rsid w:val="00D12F95"/>
    <w:rsid w:val="00D55B37"/>
    <w:rsid w:val="00D707FD"/>
    <w:rsid w:val="00D8556F"/>
    <w:rsid w:val="00D93C67"/>
    <w:rsid w:val="00DD54D4"/>
    <w:rsid w:val="00DE4500"/>
    <w:rsid w:val="00DF3FCF"/>
    <w:rsid w:val="00E310D5"/>
    <w:rsid w:val="00E4449C"/>
    <w:rsid w:val="00E667E1"/>
    <w:rsid w:val="00E7288E"/>
    <w:rsid w:val="00EB265D"/>
    <w:rsid w:val="00EB38C9"/>
    <w:rsid w:val="00EB424E"/>
    <w:rsid w:val="00EE3BBD"/>
    <w:rsid w:val="00EF700E"/>
    <w:rsid w:val="00F43DEE"/>
    <w:rsid w:val="00F46158"/>
    <w:rsid w:val="00FA558B"/>
    <w:rsid w:val="00FD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15278"/>
  <w15:docId w15:val="{118B4AF7-18B5-445B-8D01-DE14FFF9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A3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2022-06-17T19:23:00Z</dcterms:created>
  <dcterms:modified xsi:type="dcterms:W3CDTF">2022-07-22T14:05:00Z</dcterms:modified>
</cp:coreProperties>
</file>