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AE" w:rsidRDefault="002A0BAE" w:rsidP="002A0B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BAE" w:rsidRDefault="002A0BAE" w:rsidP="002A0BAE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2A0BAE" w:rsidRDefault="002A0BAE" w:rsidP="002A0BAE">
      <w:pPr>
        <w:widowControl w:val="0"/>
        <w:autoSpaceDE w:val="0"/>
        <w:autoSpaceDN w:val="0"/>
        <w:adjustRightInd w:val="0"/>
        <w:jc w:val="center"/>
      </w:pPr>
      <w:r>
        <w:t>UNIFORM DISPOSITION OF UNCLAIMED PROPERTY ACT (RECODIFIED)</w:t>
      </w:r>
    </w:p>
    <w:p w:rsidR="002A0BAE" w:rsidRDefault="002A0BAE" w:rsidP="002A0BAE">
      <w:pPr>
        <w:widowControl w:val="0"/>
        <w:autoSpaceDE w:val="0"/>
        <w:autoSpaceDN w:val="0"/>
        <w:adjustRightInd w:val="0"/>
      </w:pPr>
    </w:p>
    <w:sectPr w:rsidR="002A0BAE" w:rsidSect="002A0B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BAE"/>
    <w:rsid w:val="002A0BAE"/>
    <w:rsid w:val="005C3366"/>
    <w:rsid w:val="006C2341"/>
    <w:rsid w:val="00A60ED2"/>
    <w:rsid w:val="00B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