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2674" w14:textId="77777777" w:rsidR="00E533B2" w:rsidRDefault="00E533B2" w:rsidP="00E533B2">
      <w:pPr>
        <w:widowControl w:val="0"/>
        <w:autoSpaceDE w:val="0"/>
        <w:autoSpaceDN w:val="0"/>
        <w:adjustRightInd w:val="0"/>
      </w:pPr>
    </w:p>
    <w:p w14:paraId="04341E5D" w14:textId="77777777" w:rsidR="00E533B2" w:rsidRDefault="00E533B2" w:rsidP="00E533B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170.150  Off-Site Records</w:t>
      </w:r>
    </w:p>
    <w:p w14:paraId="5E7D90C1" w14:textId="77777777" w:rsidR="00E533B2" w:rsidRPr="00E533B2" w:rsidRDefault="00E533B2" w:rsidP="00E533B2">
      <w:pPr>
        <w:widowControl w:val="0"/>
        <w:autoSpaceDE w:val="0"/>
        <w:autoSpaceDN w:val="0"/>
        <w:adjustRightInd w:val="0"/>
      </w:pPr>
    </w:p>
    <w:p w14:paraId="12271415" w14:textId="7EFB3503" w:rsidR="00E533B2" w:rsidRDefault="00E533B2" w:rsidP="00E533B2">
      <w:pPr>
        <w:widowControl w:val="0"/>
        <w:autoSpaceDE w:val="0"/>
        <w:autoSpaceDN w:val="0"/>
        <w:adjustRightInd w:val="0"/>
      </w:pPr>
      <w:r>
        <w:t>With the Secretary’s prior written approval, the licensee may retain physical records at a location other than the licensed location.  Prior approval is not required to maintain records in an electronic processing system</w:t>
      </w:r>
      <w:r w:rsidR="00A32563">
        <w:t xml:space="preserve"> at any location</w:t>
      </w:r>
      <w:r>
        <w:t xml:space="preserve">.  </w:t>
      </w:r>
      <w:r w:rsidR="00A32563">
        <w:t>To retain physical records at a location other than the licensed location, the</w:t>
      </w:r>
      <w:r>
        <w:t xml:space="preserve"> licensee shall make a written request that shall include the following:</w:t>
      </w:r>
    </w:p>
    <w:p w14:paraId="003A268D" w14:textId="77777777" w:rsidR="00E533B2" w:rsidRDefault="00E533B2" w:rsidP="00E533B2">
      <w:pPr>
        <w:widowControl w:val="0"/>
        <w:autoSpaceDE w:val="0"/>
        <w:autoSpaceDN w:val="0"/>
        <w:adjustRightInd w:val="0"/>
      </w:pPr>
    </w:p>
    <w:p w14:paraId="51E5962F" w14:textId="77777777" w:rsidR="00E533B2" w:rsidRDefault="00E533B2" w:rsidP="00E533B2">
      <w:pPr>
        <w:widowControl w:val="0"/>
        <w:autoSpaceDE w:val="0"/>
        <w:autoSpaceDN w:val="0"/>
        <w:adjustRightInd w:val="0"/>
        <w:ind w:firstLine="720"/>
      </w:pPr>
      <w:r>
        <w:t>a)</w:t>
      </w:r>
      <w:r>
        <w:tab/>
        <w:t>Address of off-site location;</w:t>
      </w:r>
    </w:p>
    <w:p w14:paraId="6FBF744C" w14:textId="77777777" w:rsidR="00E533B2" w:rsidRDefault="00E533B2" w:rsidP="00E533B2">
      <w:pPr>
        <w:widowControl w:val="0"/>
        <w:autoSpaceDE w:val="0"/>
        <w:autoSpaceDN w:val="0"/>
        <w:adjustRightInd w:val="0"/>
      </w:pPr>
    </w:p>
    <w:p w14:paraId="1EDD6D11" w14:textId="47831CCF" w:rsidR="00E533B2" w:rsidRDefault="00E533B2" w:rsidP="00E533B2">
      <w:pPr>
        <w:widowControl w:val="0"/>
        <w:autoSpaceDE w:val="0"/>
        <w:autoSpaceDN w:val="0"/>
        <w:adjustRightInd w:val="0"/>
        <w:ind w:firstLine="720"/>
      </w:pPr>
      <w:r>
        <w:t>b)</w:t>
      </w:r>
      <w:r>
        <w:tab/>
        <w:t>Contact person, email address, and telephone number for the off-site location;</w:t>
      </w:r>
    </w:p>
    <w:p w14:paraId="2FADD68E" w14:textId="77777777" w:rsidR="00E533B2" w:rsidRDefault="00E533B2" w:rsidP="00E533B2">
      <w:pPr>
        <w:widowControl w:val="0"/>
        <w:autoSpaceDE w:val="0"/>
        <w:autoSpaceDN w:val="0"/>
        <w:adjustRightInd w:val="0"/>
      </w:pPr>
    </w:p>
    <w:p w14:paraId="3B0CD3F6" w14:textId="767881F3" w:rsidR="00E533B2" w:rsidRDefault="00E533B2" w:rsidP="00E533B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Statement that all books, records, and account information shall be made available within 72 hours after the Secretary’s request at either the licensed location, the off-site location or electronically</w:t>
      </w:r>
      <w:r w:rsidR="00AB4D03">
        <w:t>;</w:t>
      </w:r>
    </w:p>
    <w:p w14:paraId="762C5E0E" w14:textId="77777777" w:rsidR="00E533B2" w:rsidRDefault="00E533B2" w:rsidP="00E533B2">
      <w:pPr>
        <w:widowControl w:val="0"/>
        <w:autoSpaceDE w:val="0"/>
        <w:autoSpaceDN w:val="0"/>
        <w:adjustRightInd w:val="0"/>
      </w:pPr>
    </w:p>
    <w:p w14:paraId="1F212930" w14:textId="66A5B3AB" w:rsidR="00E533B2" w:rsidRDefault="00E533B2" w:rsidP="00E533B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At the Secretary’s discretion, the examination may be conducted at either the licensed location, the off-site location, or remotely</w:t>
      </w:r>
      <w:r w:rsidR="00AB4D03">
        <w:t>; and</w:t>
      </w:r>
    </w:p>
    <w:p w14:paraId="5635D1B4" w14:textId="77777777" w:rsidR="00E533B2" w:rsidRDefault="00E533B2" w:rsidP="00E533B2">
      <w:pPr>
        <w:widowControl w:val="0"/>
        <w:autoSpaceDE w:val="0"/>
        <w:autoSpaceDN w:val="0"/>
        <w:adjustRightInd w:val="0"/>
      </w:pPr>
    </w:p>
    <w:p w14:paraId="010AA80E" w14:textId="48F4CAF6" w:rsidR="000174EB" w:rsidRPr="00093935" w:rsidRDefault="00E533B2" w:rsidP="00E533B2">
      <w:pPr>
        <w:widowControl w:val="0"/>
        <w:autoSpaceDE w:val="0"/>
        <w:autoSpaceDN w:val="0"/>
        <w:adjustRightInd w:val="0"/>
        <w:ind w:firstLine="720"/>
      </w:pPr>
      <w:r>
        <w:t>e)</w:t>
      </w:r>
      <w:r>
        <w:tab/>
        <w:t>The licensee will pay for all examination expenses.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4B8E3" w14:textId="77777777" w:rsidR="00260557" w:rsidRDefault="00260557">
      <w:r>
        <w:separator/>
      </w:r>
    </w:p>
  </w:endnote>
  <w:endnote w:type="continuationSeparator" w:id="0">
    <w:p w14:paraId="1E813641" w14:textId="77777777" w:rsidR="00260557" w:rsidRDefault="0026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E0A1" w14:textId="77777777" w:rsidR="00260557" w:rsidRDefault="00260557">
      <w:r>
        <w:separator/>
      </w:r>
    </w:p>
  </w:footnote>
  <w:footnote w:type="continuationSeparator" w:id="0">
    <w:p w14:paraId="1BA765D6" w14:textId="77777777" w:rsidR="00260557" w:rsidRDefault="0026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5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557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563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B4D03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3B2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60F61"/>
  <w15:chartTrackingRefBased/>
  <w15:docId w15:val="{8F9AA3B4-B115-4390-9E72-AC99396F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3B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4</cp:revision>
  <dcterms:created xsi:type="dcterms:W3CDTF">2022-10-11T14:54:00Z</dcterms:created>
  <dcterms:modified xsi:type="dcterms:W3CDTF">2023-02-01T13:40:00Z</dcterms:modified>
</cp:coreProperties>
</file>