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93F" w14:textId="77777777" w:rsidR="00681E5E" w:rsidRPr="00106F87" w:rsidRDefault="00681E5E" w:rsidP="00681E5E">
      <w:pPr>
        <w:widowControl w:val="0"/>
        <w:autoSpaceDE w:val="0"/>
        <w:autoSpaceDN w:val="0"/>
        <w:adjustRightInd w:val="0"/>
      </w:pPr>
    </w:p>
    <w:p w14:paraId="0FEA5EAE" w14:textId="77777777" w:rsidR="00681E5E" w:rsidRDefault="00681E5E" w:rsidP="00681E5E">
      <w:pPr>
        <w:widowControl w:val="0"/>
        <w:autoSpaceDE w:val="0"/>
        <w:autoSpaceDN w:val="0"/>
        <w:adjustRightInd w:val="0"/>
        <w:rPr>
          <w:b/>
          <w:bCs/>
        </w:rPr>
      </w:pPr>
      <w:r w:rsidRPr="00FA4194">
        <w:rPr>
          <w:b/>
          <w:bCs/>
        </w:rPr>
        <w:t xml:space="preserve">Section </w:t>
      </w:r>
      <w:r>
        <w:rPr>
          <w:b/>
          <w:bCs/>
        </w:rPr>
        <w:t>170.10  Purposes and Construction</w:t>
      </w:r>
    </w:p>
    <w:p w14:paraId="2D3EF60E" w14:textId="77777777" w:rsidR="00681E5E" w:rsidRPr="00106F87" w:rsidRDefault="00681E5E" w:rsidP="00681E5E">
      <w:pPr>
        <w:widowControl w:val="0"/>
        <w:autoSpaceDE w:val="0"/>
        <w:autoSpaceDN w:val="0"/>
        <w:adjustRightInd w:val="0"/>
      </w:pPr>
    </w:p>
    <w:p w14:paraId="057DE47A" w14:textId="05953F6C" w:rsidR="000174EB" w:rsidRPr="00093935" w:rsidRDefault="00681E5E" w:rsidP="00681E5E">
      <w:pPr>
        <w:widowControl w:val="0"/>
        <w:autoSpaceDE w:val="0"/>
        <w:autoSpaceDN w:val="0"/>
        <w:adjustRightInd w:val="0"/>
      </w:pPr>
      <w:r>
        <w:t>This Part is intended to carry out the purposes of the Consumer Legal Funding Act.  These rules shall be liberally construed to effectuate the purposes of the Act.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3968" w14:textId="77777777" w:rsidR="005A3DF1" w:rsidRDefault="005A3DF1">
      <w:r>
        <w:separator/>
      </w:r>
    </w:p>
  </w:endnote>
  <w:endnote w:type="continuationSeparator" w:id="0">
    <w:p w14:paraId="72536584" w14:textId="77777777" w:rsidR="005A3DF1" w:rsidRDefault="005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C8FA" w14:textId="77777777" w:rsidR="005A3DF1" w:rsidRDefault="005A3DF1">
      <w:r>
        <w:separator/>
      </w:r>
    </w:p>
  </w:footnote>
  <w:footnote w:type="continuationSeparator" w:id="0">
    <w:p w14:paraId="08CFAC00" w14:textId="77777777" w:rsidR="005A3DF1" w:rsidRDefault="005A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F8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DF1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E5E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176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E49B1"/>
  <w15:chartTrackingRefBased/>
  <w15:docId w15:val="{C0B1BA33-EB7F-454D-815D-E6F9755B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E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175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4</cp:revision>
  <dcterms:created xsi:type="dcterms:W3CDTF">2022-10-11T14:54:00Z</dcterms:created>
  <dcterms:modified xsi:type="dcterms:W3CDTF">2022-10-17T14:04:00Z</dcterms:modified>
</cp:coreProperties>
</file>