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8EBD2" w14:textId="77777777" w:rsidR="00DF62B1" w:rsidRDefault="00DF62B1" w:rsidP="00DF62B1">
      <w:pPr>
        <w:widowControl w:val="0"/>
        <w:autoSpaceDE w:val="0"/>
        <w:autoSpaceDN w:val="0"/>
        <w:adjustRightInd w:val="0"/>
        <w:rPr>
          <w:b/>
          <w:bCs/>
        </w:rPr>
      </w:pPr>
    </w:p>
    <w:p w14:paraId="62509B9E" w14:textId="34F23E9D" w:rsidR="00DF62B1" w:rsidRPr="00DF62B1" w:rsidRDefault="00DF62B1" w:rsidP="00DF62B1">
      <w:pPr>
        <w:rPr>
          <w:b/>
          <w:bCs/>
        </w:rPr>
      </w:pPr>
      <w:r w:rsidRPr="00DF62B1">
        <w:rPr>
          <w:b/>
          <w:bCs/>
        </w:rPr>
        <w:t xml:space="preserve">Section 160.205  Name Change </w:t>
      </w:r>
    </w:p>
    <w:p w14:paraId="496EF2B6" w14:textId="77777777" w:rsidR="00DF62B1" w:rsidRPr="00DF62B1" w:rsidRDefault="00DF62B1" w:rsidP="00DF62B1"/>
    <w:p w14:paraId="406202B0" w14:textId="77777777" w:rsidR="00DF62B1" w:rsidRPr="00DF62B1" w:rsidRDefault="00DF62B1" w:rsidP="00DF62B1">
      <w:r w:rsidRPr="00DF62B1">
        <w:t>Whenever the licensee desires to amend the name of the licensed business, the licensee shall submit to the Department, within 15 days after amending the name, the following:</w:t>
      </w:r>
    </w:p>
    <w:p w14:paraId="0B0DFA39" w14:textId="77777777" w:rsidR="00DF62B1" w:rsidRPr="00DF62B1" w:rsidRDefault="00DF62B1" w:rsidP="00DF62B1"/>
    <w:p w14:paraId="32451FD8" w14:textId="6C956B5B" w:rsidR="00DF62B1" w:rsidRPr="00DF62B1" w:rsidRDefault="00DF62B1" w:rsidP="00DF62B1">
      <w:pPr>
        <w:ind w:firstLine="720"/>
      </w:pPr>
      <w:r w:rsidRPr="00DF62B1">
        <w:t>a)</w:t>
      </w:r>
      <w:r w:rsidRPr="00DF62B1">
        <w:tab/>
        <w:t>$300 amended name change fee.</w:t>
      </w:r>
    </w:p>
    <w:p w14:paraId="20E371B8" w14:textId="77777777" w:rsidR="00DF62B1" w:rsidRPr="00DF62B1" w:rsidRDefault="00DF62B1" w:rsidP="00DF62B1"/>
    <w:p w14:paraId="508E67ED" w14:textId="3B447214" w:rsidR="00DF62B1" w:rsidRPr="00DF62B1" w:rsidRDefault="00DF62B1" w:rsidP="00DF62B1">
      <w:pPr>
        <w:ind w:firstLine="720"/>
      </w:pPr>
      <w:r w:rsidRPr="00DF62B1">
        <w:t>b)</w:t>
      </w:r>
      <w:r w:rsidRPr="00DF62B1">
        <w:tab/>
        <w:t>Amended Articles of Incorporation, if the licensee is a corporation.</w:t>
      </w:r>
    </w:p>
    <w:p w14:paraId="0235BEE6" w14:textId="77777777" w:rsidR="00DF62B1" w:rsidRPr="00DF62B1" w:rsidRDefault="00DF62B1" w:rsidP="00DF62B1"/>
    <w:p w14:paraId="62E94230" w14:textId="4BD93205" w:rsidR="00DF62B1" w:rsidRPr="00DF62B1" w:rsidRDefault="00DF62B1" w:rsidP="00DF62B1">
      <w:pPr>
        <w:ind w:firstLine="720"/>
      </w:pPr>
      <w:r w:rsidRPr="00DF62B1">
        <w:t>c)</w:t>
      </w:r>
      <w:r w:rsidRPr="00DF62B1">
        <w:tab/>
        <w:t>Amended organization papers, if the licensee is an entity other than a corporation.</w:t>
      </w:r>
    </w:p>
    <w:p w14:paraId="299D13F7" w14:textId="77777777" w:rsidR="00DF62B1" w:rsidRPr="00DF62B1" w:rsidRDefault="00DF62B1" w:rsidP="00DF62B1"/>
    <w:p w14:paraId="0A13C420" w14:textId="0C32F16C" w:rsidR="00DF62B1" w:rsidRPr="00D55B37" w:rsidRDefault="00976EC0" w:rsidP="00DF62B1">
      <w:pPr>
        <w:ind w:firstLine="720"/>
      </w:pPr>
      <w:r w:rsidRPr="00FD1AD2">
        <w:t>(Source:  A</w:t>
      </w:r>
      <w:r w:rsidR="008423F7">
        <w:t>dde</w:t>
      </w:r>
      <w:r w:rsidRPr="00FD1AD2">
        <w:t>d at 4</w:t>
      </w:r>
      <w:r>
        <w:t>7</w:t>
      </w:r>
      <w:r w:rsidRPr="00FD1AD2">
        <w:t xml:space="preserve"> Ill. Reg. </w:t>
      </w:r>
      <w:r w:rsidR="00735FA1">
        <w:t>9324</w:t>
      </w:r>
      <w:r w:rsidRPr="00FD1AD2">
        <w:t xml:space="preserve">, effective </w:t>
      </w:r>
      <w:r w:rsidR="00735FA1">
        <w:t>June 20, 2023</w:t>
      </w:r>
      <w:r w:rsidRPr="00FD1AD2">
        <w:t>)</w:t>
      </w:r>
    </w:p>
    <w:sectPr w:rsidR="00DF62B1" w:rsidRPr="00D55B37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93F875" w14:textId="77777777" w:rsidR="00BF37CB" w:rsidRDefault="00BF37CB">
      <w:r>
        <w:separator/>
      </w:r>
    </w:p>
  </w:endnote>
  <w:endnote w:type="continuationSeparator" w:id="0">
    <w:p w14:paraId="6F4E6FA1" w14:textId="77777777" w:rsidR="00BF37CB" w:rsidRDefault="00BF37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6F5573" w14:textId="77777777" w:rsidR="00BF37CB" w:rsidRDefault="00BF37CB">
      <w:r>
        <w:separator/>
      </w:r>
    </w:p>
  </w:footnote>
  <w:footnote w:type="continuationSeparator" w:id="0">
    <w:p w14:paraId="511DFD55" w14:textId="77777777" w:rsidR="00BF37CB" w:rsidRDefault="00BF37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CB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5FA1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3F7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A297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76EC0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7CB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DF62B1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9DAF293"/>
  <w15:chartTrackingRefBased/>
  <w15:docId w15:val="{6BA50D45-1CA2-463C-8637-F74803FBA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F62B1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396</Characters>
  <Application>Microsoft Office Word</Application>
  <DocSecurity>0</DocSecurity>
  <Lines>3</Lines>
  <Paragraphs>1</Paragraphs>
  <ScaleCrop>false</ScaleCrop>
  <Company>Illinois General Assembly</Company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Dotts, Joyce M.</dc:creator>
  <cp:keywords/>
  <dc:description/>
  <cp:lastModifiedBy>Shipley, Melissa A.</cp:lastModifiedBy>
  <cp:revision>3</cp:revision>
  <dcterms:created xsi:type="dcterms:W3CDTF">2023-06-06T16:23:00Z</dcterms:created>
  <dcterms:modified xsi:type="dcterms:W3CDTF">2023-07-07T17:15:00Z</dcterms:modified>
</cp:coreProperties>
</file>