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F2" w:rsidRPr="001145F2" w:rsidRDefault="001145F2" w:rsidP="00A253D6">
      <w:bookmarkStart w:id="0" w:name="_GoBack"/>
      <w:bookmarkEnd w:id="0"/>
    </w:p>
    <w:p w:rsidR="00A253D6" w:rsidRPr="001145F2" w:rsidRDefault="00A253D6" w:rsidP="00A253D6">
      <w:pPr>
        <w:rPr>
          <w:b/>
        </w:rPr>
      </w:pPr>
      <w:r w:rsidRPr="001145F2">
        <w:rPr>
          <w:b/>
        </w:rPr>
        <w:t xml:space="preserve">Section </w:t>
      </w:r>
      <w:r w:rsidR="000F7AAF">
        <w:rPr>
          <w:b/>
        </w:rPr>
        <w:t>1662</w:t>
      </w:r>
      <w:r w:rsidRPr="001145F2">
        <w:rPr>
          <w:b/>
        </w:rPr>
        <w:t>.130</w:t>
      </w:r>
      <w:r w:rsidR="001145F2">
        <w:rPr>
          <w:b/>
        </w:rPr>
        <w:t xml:space="preserve">  </w:t>
      </w:r>
      <w:r w:rsidRPr="001145F2">
        <w:rPr>
          <w:b/>
        </w:rPr>
        <w:t>Submittal of Payment</w:t>
      </w:r>
    </w:p>
    <w:p w:rsidR="00A253D6" w:rsidRPr="00A253D6" w:rsidRDefault="00A253D6" w:rsidP="00A253D6">
      <w:pPr>
        <w:rPr>
          <w:bCs/>
          <w:color w:val="000000"/>
        </w:rPr>
      </w:pPr>
    </w:p>
    <w:p w:rsidR="00A253D6" w:rsidRPr="00A253D6" w:rsidRDefault="00A253D6" w:rsidP="001145F2">
      <w:pPr>
        <w:ind w:left="1440" w:hanging="720"/>
        <w:rPr>
          <w:color w:val="000000"/>
        </w:rPr>
      </w:pPr>
      <w:r w:rsidRPr="00A253D6">
        <w:rPr>
          <w:color w:val="000000"/>
        </w:rPr>
        <w:t>a)</w:t>
      </w:r>
      <w:r w:rsidRPr="00A253D6">
        <w:rPr>
          <w:color w:val="000000"/>
        </w:rPr>
        <w:tab/>
        <w:t>Payments for costs incurred by the Agency in providing the notice pursuant to Section 25d-3 of the Act must be submitted to the Agency within 45 days after receipt of the Agency</w:t>
      </w:r>
      <w:r w:rsidR="001145F2">
        <w:rPr>
          <w:color w:val="000000"/>
        </w:rPr>
        <w:t>'</w:t>
      </w:r>
      <w:r w:rsidRPr="00A253D6">
        <w:rPr>
          <w:color w:val="000000"/>
        </w:rPr>
        <w:t>s written request for payment.</w:t>
      </w:r>
    </w:p>
    <w:p w:rsidR="00A253D6" w:rsidRPr="007304B7" w:rsidRDefault="00A253D6" w:rsidP="007304B7"/>
    <w:p w:rsidR="00A253D6" w:rsidRPr="007304B7" w:rsidRDefault="00A253D6" w:rsidP="007304B7">
      <w:pPr>
        <w:ind w:left="1440" w:hanging="720"/>
      </w:pPr>
      <w:r w:rsidRPr="007304B7">
        <w:t>b)</w:t>
      </w:r>
      <w:r w:rsidRPr="007304B7">
        <w:tab/>
        <w:t xml:space="preserve">If payment is not received in full by the due date specified in </w:t>
      </w:r>
      <w:r w:rsidR="00330339" w:rsidRPr="007304B7">
        <w:t xml:space="preserve">subsection </w:t>
      </w:r>
      <w:r w:rsidRPr="007304B7">
        <w:t>(a)</w:t>
      </w:r>
      <w:r w:rsidR="00330339" w:rsidRPr="007304B7">
        <w:t>,</w:t>
      </w:r>
      <w:r w:rsidRPr="007304B7">
        <w:t xml:space="preserve"> the Agency may initiate other action, including</w:t>
      </w:r>
      <w:r w:rsidR="00330339" w:rsidRPr="007304B7">
        <w:t>,</w:t>
      </w:r>
      <w:r w:rsidRPr="007304B7">
        <w:t xml:space="preserve"> but not limited to:</w:t>
      </w:r>
    </w:p>
    <w:p w:rsidR="00A253D6" w:rsidRPr="007304B7" w:rsidRDefault="00A253D6" w:rsidP="007304B7"/>
    <w:p w:rsidR="00A253D6" w:rsidRPr="00A253D6" w:rsidRDefault="00A253D6" w:rsidP="001145F2">
      <w:pPr>
        <w:ind w:left="2160" w:hanging="720"/>
        <w:rPr>
          <w:szCs w:val="19"/>
        </w:rPr>
      </w:pPr>
      <w:r w:rsidRPr="00A253D6">
        <w:rPr>
          <w:szCs w:val="19"/>
        </w:rPr>
        <w:t>1)</w:t>
      </w:r>
      <w:r w:rsidRPr="00A253D6">
        <w:rPr>
          <w:szCs w:val="19"/>
        </w:rPr>
        <w:tab/>
        <w:t>Referral to the State Comptroller's Offset System pursuant to the State Comptrollers Act [15 ILCS 405];</w:t>
      </w:r>
    </w:p>
    <w:p w:rsidR="00A253D6" w:rsidRPr="00A253D6" w:rsidRDefault="00A253D6" w:rsidP="00A253D6">
      <w:pPr>
        <w:rPr>
          <w:szCs w:val="19"/>
        </w:rPr>
      </w:pPr>
    </w:p>
    <w:p w:rsidR="00A253D6" w:rsidRPr="00A253D6" w:rsidRDefault="00A253D6" w:rsidP="001145F2">
      <w:pPr>
        <w:ind w:left="2160" w:hanging="720"/>
        <w:rPr>
          <w:szCs w:val="19"/>
        </w:rPr>
      </w:pPr>
      <w:r w:rsidRPr="00A253D6">
        <w:rPr>
          <w:szCs w:val="19"/>
        </w:rPr>
        <w:t>2)</w:t>
      </w:r>
      <w:r w:rsidRPr="00A253D6">
        <w:rPr>
          <w:szCs w:val="19"/>
        </w:rPr>
        <w:tab/>
        <w:t>Referral to the Department of Revenue's Debt Collection Bureau pursuant to the Illinois State Collection Act [30 ILCS 210]; and/or</w:t>
      </w:r>
    </w:p>
    <w:p w:rsidR="00A253D6" w:rsidRPr="00A253D6" w:rsidRDefault="00A253D6" w:rsidP="00A253D6">
      <w:pPr>
        <w:rPr>
          <w:szCs w:val="19"/>
        </w:rPr>
      </w:pPr>
    </w:p>
    <w:p w:rsidR="00A253D6" w:rsidRPr="00A253D6" w:rsidRDefault="00A253D6" w:rsidP="001145F2">
      <w:pPr>
        <w:ind w:left="2160" w:hanging="720"/>
        <w:rPr>
          <w:szCs w:val="19"/>
        </w:rPr>
      </w:pPr>
      <w:r w:rsidRPr="00A253D6">
        <w:rPr>
          <w:szCs w:val="19"/>
        </w:rPr>
        <w:t>3)</w:t>
      </w:r>
      <w:r w:rsidRPr="00A253D6">
        <w:rPr>
          <w:szCs w:val="19"/>
        </w:rPr>
        <w:tab/>
        <w:t xml:space="preserve">Agency </w:t>
      </w:r>
      <w:r w:rsidR="00330339">
        <w:rPr>
          <w:szCs w:val="19"/>
        </w:rPr>
        <w:t>e</w:t>
      </w:r>
      <w:r w:rsidRPr="00A253D6">
        <w:rPr>
          <w:szCs w:val="19"/>
        </w:rPr>
        <w:t xml:space="preserve">nforcement </w:t>
      </w:r>
      <w:r w:rsidR="00330339">
        <w:rPr>
          <w:szCs w:val="19"/>
        </w:rPr>
        <w:t>as authorized by</w:t>
      </w:r>
      <w:r w:rsidRPr="00A253D6">
        <w:rPr>
          <w:szCs w:val="19"/>
        </w:rPr>
        <w:t xml:space="preserve"> the Act.</w:t>
      </w:r>
    </w:p>
    <w:sectPr w:rsidR="00A253D6" w:rsidRPr="00A253D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CA" w:rsidRDefault="00826CCA">
      <w:r>
        <w:separator/>
      </w:r>
    </w:p>
  </w:endnote>
  <w:endnote w:type="continuationSeparator" w:id="0">
    <w:p w:rsidR="00826CCA" w:rsidRDefault="008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CA" w:rsidRDefault="00826CCA">
      <w:r>
        <w:separator/>
      </w:r>
    </w:p>
  </w:footnote>
  <w:footnote w:type="continuationSeparator" w:id="0">
    <w:p w:rsidR="00826CCA" w:rsidRDefault="0082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7AAF"/>
    <w:rsid w:val="0010517C"/>
    <w:rsid w:val="001145F2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0339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7E16"/>
    <w:rsid w:val="00657099"/>
    <w:rsid w:val="006A2114"/>
    <w:rsid w:val="006E0D09"/>
    <w:rsid w:val="006F7D24"/>
    <w:rsid w:val="007304B7"/>
    <w:rsid w:val="0074655F"/>
    <w:rsid w:val="00761F01"/>
    <w:rsid w:val="00780733"/>
    <w:rsid w:val="007958FC"/>
    <w:rsid w:val="007A2D58"/>
    <w:rsid w:val="007A559E"/>
    <w:rsid w:val="00826CC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253D6"/>
    <w:rsid w:val="00A600AA"/>
    <w:rsid w:val="00AE5547"/>
    <w:rsid w:val="00B35D67"/>
    <w:rsid w:val="00B516F7"/>
    <w:rsid w:val="00B71177"/>
    <w:rsid w:val="00BD5F2C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21343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bestsection1">
    <w:name w:val="bestsection1"/>
    <w:basedOn w:val="DefaultParagraphFont"/>
    <w:rsid w:val="00A253D6"/>
    <w:rPr>
      <w:color w:val="FF0000"/>
    </w:rPr>
  </w:style>
  <w:style w:type="character" w:customStyle="1" w:styleId="documentbody1">
    <w:name w:val="documentbody1"/>
    <w:basedOn w:val="DefaultParagraphFont"/>
    <w:rsid w:val="00A253D6"/>
    <w:rPr>
      <w:rFonts w:ascii="Verdana" w:hAnsi="Verdana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bestsection1">
    <w:name w:val="bestsection1"/>
    <w:basedOn w:val="DefaultParagraphFont"/>
    <w:rsid w:val="00A253D6"/>
    <w:rPr>
      <w:color w:val="FF0000"/>
    </w:rPr>
  </w:style>
  <w:style w:type="character" w:customStyle="1" w:styleId="documentbody1">
    <w:name w:val="documentbody1"/>
    <w:basedOn w:val="DefaultParagraphFont"/>
    <w:rsid w:val="00A253D6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