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7FC" w:rsidRPr="00675F12" w:rsidRDefault="002917FC" w:rsidP="00675F12"/>
    <w:p w:rsidR="00B72E6A" w:rsidRPr="00675F12" w:rsidRDefault="00B72E6A" w:rsidP="00675F12">
      <w:pPr>
        <w:rPr>
          <w:b/>
        </w:rPr>
      </w:pPr>
      <w:r w:rsidRPr="00675F12">
        <w:rPr>
          <w:b/>
        </w:rPr>
        <w:t>Section 1501.110  Applicability</w:t>
      </w:r>
      <w:bookmarkStart w:id="0" w:name="_GoBack"/>
      <w:bookmarkEnd w:id="0"/>
    </w:p>
    <w:p w:rsidR="00B72E6A" w:rsidRPr="00675F12" w:rsidRDefault="00B72E6A" w:rsidP="00675F12"/>
    <w:p w:rsidR="000174EB" w:rsidRPr="00675F12" w:rsidRDefault="00B72E6A" w:rsidP="00675F12">
      <w:r w:rsidRPr="00675F12">
        <w:t>This Part applies to owners and operators of drycleaning facilities, as defined in Section 1501.130.</w:t>
      </w:r>
    </w:p>
    <w:sectPr w:rsidR="000174EB" w:rsidRPr="00675F1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E6A" w:rsidRDefault="00B72E6A">
      <w:r>
        <w:separator/>
      </w:r>
    </w:p>
  </w:endnote>
  <w:endnote w:type="continuationSeparator" w:id="0">
    <w:p w:rsidR="00B72E6A" w:rsidRDefault="00B7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E6A" w:rsidRDefault="00B72E6A">
      <w:r>
        <w:separator/>
      </w:r>
    </w:p>
  </w:footnote>
  <w:footnote w:type="continuationSeparator" w:id="0">
    <w:p w:rsidR="00B72E6A" w:rsidRDefault="00B72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E6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17FC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75F12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2E6A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7ACEA-A0AF-4370-9B25-5899AB60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117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2022-03-04T21:37:00Z</dcterms:created>
  <dcterms:modified xsi:type="dcterms:W3CDTF">2022-03-04T22:27:00Z</dcterms:modified>
</cp:coreProperties>
</file>