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DF" w:rsidRDefault="00396CDF" w:rsidP="00396CDF">
      <w:pPr>
        <w:widowControl w:val="0"/>
        <w:autoSpaceDE w:val="0"/>
        <w:autoSpaceDN w:val="0"/>
        <w:adjustRightInd w:val="0"/>
      </w:pPr>
      <w:bookmarkStart w:id="0" w:name="_GoBack"/>
      <w:bookmarkEnd w:id="0"/>
    </w:p>
    <w:p w:rsidR="00396CDF" w:rsidRDefault="00396CDF" w:rsidP="00396CDF">
      <w:pPr>
        <w:widowControl w:val="0"/>
        <w:autoSpaceDE w:val="0"/>
        <w:autoSpaceDN w:val="0"/>
        <w:adjustRightInd w:val="0"/>
      </w:pPr>
      <w:r>
        <w:rPr>
          <w:b/>
          <w:bCs/>
        </w:rPr>
        <w:t>Section 856.101  Definitions</w:t>
      </w:r>
      <w:r>
        <w:t xml:space="preserve"> </w:t>
      </w:r>
    </w:p>
    <w:p w:rsidR="00396CDF" w:rsidRDefault="00396CDF" w:rsidP="00396CDF">
      <w:pPr>
        <w:widowControl w:val="0"/>
        <w:autoSpaceDE w:val="0"/>
        <w:autoSpaceDN w:val="0"/>
        <w:adjustRightInd w:val="0"/>
      </w:pPr>
    </w:p>
    <w:p w:rsidR="00396CDF" w:rsidRDefault="00396CDF" w:rsidP="00396CDF">
      <w:pPr>
        <w:widowControl w:val="0"/>
        <w:autoSpaceDE w:val="0"/>
        <w:autoSpaceDN w:val="0"/>
        <w:adjustRightInd w:val="0"/>
      </w:pPr>
      <w:r>
        <w:t xml:space="preserve">The following definitions shall apply to this Part: </w:t>
      </w:r>
    </w:p>
    <w:p w:rsidR="00387865" w:rsidRDefault="00387865" w:rsidP="00396CDF">
      <w:pPr>
        <w:widowControl w:val="0"/>
        <w:autoSpaceDE w:val="0"/>
        <w:autoSpaceDN w:val="0"/>
        <w:adjustRightInd w:val="0"/>
      </w:pPr>
    </w:p>
    <w:p w:rsidR="00396CDF" w:rsidRDefault="00396CDF" w:rsidP="00387865">
      <w:pPr>
        <w:widowControl w:val="0"/>
        <w:autoSpaceDE w:val="0"/>
        <w:autoSpaceDN w:val="0"/>
        <w:adjustRightInd w:val="0"/>
        <w:ind w:left="1440"/>
      </w:pPr>
      <w:r>
        <w:t>"Act":  The Environmental Protection Act</w:t>
      </w:r>
      <w:r w:rsidR="00387865">
        <w:t xml:space="preserve"> (Ill. Rev. Stat. 1987, ch. 111½</w:t>
      </w:r>
      <w:r>
        <w:t xml:space="preserve">, pars. 1001 et seq.), as amended. </w:t>
      </w:r>
    </w:p>
    <w:p w:rsidR="00396CDF" w:rsidRDefault="00396CDF" w:rsidP="00396CDF">
      <w:pPr>
        <w:widowControl w:val="0"/>
        <w:autoSpaceDE w:val="0"/>
        <w:autoSpaceDN w:val="0"/>
        <w:adjustRightInd w:val="0"/>
        <w:ind w:left="1440" w:hanging="720"/>
      </w:pPr>
    </w:p>
    <w:p w:rsidR="00396CDF" w:rsidRPr="00387865" w:rsidRDefault="00396CDF" w:rsidP="00387865">
      <w:pPr>
        <w:widowControl w:val="0"/>
        <w:autoSpaceDE w:val="0"/>
        <w:autoSpaceDN w:val="0"/>
        <w:adjustRightInd w:val="0"/>
        <w:ind w:left="1440"/>
        <w:rPr>
          <w:i/>
          <w:iCs/>
        </w:rPr>
      </w:pPr>
      <w:r w:rsidRPr="00387865">
        <w:rPr>
          <w:i/>
          <w:iCs/>
        </w:rPr>
        <w:t xml:space="preserve">"Agency":  The Environmental Protection Agency Established by the Environmental Protection Act </w:t>
      </w:r>
      <w:r w:rsidRPr="00387865">
        <w:t>(Section 3.01 of the Act)</w:t>
      </w:r>
      <w:r w:rsidRPr="00387865">
        <w:rPr>
          <w:i/>
          <w:iCs/>
        </w:rPr>
        <w:t xml:space="preserve">.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"Calendar Quarter":  Any of the quarter portions of each calendar year, commencing respectively on January 1, April 1, July 1 and October 1.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"Hazardous Waste":  </w:t>
      </w:r>
      <w:r>
        <w:rPr>
          <w:i/>
          <w:iCs/>
        </w:rPr>
        <w:t>A Waste, or combination of Wastes, which because of its quantity, concentration, or physical, chemical, or infectious characteristics may cause or significantly contribute to an increase in mortality or an increase in serious, irreversible, or incapacitating reversible, illness; or pose a substantial present or potential hazard to human health or the environment when improperly treated, stored, transported, or disposed of, or otherwise managed, and which has been identified, by characteristics or listing, as hazardous pursuant to Section 3001 of the Resource Conservation and Recovery Act of 1976, P.L. 94-580, or pursuant to Board Regulations.</w:t>
      </w:r>
      <w:r>
        <w:t xml:space="preserve">  (Section 3.15 of the Act).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"Hazardous Waste Disposal Site":  </w:t>
      </w:r>
      <w:r>
        <w:rPr>
          <w:i/>
          <w:iCs/>
        </w:rPr>
        <w:t>A Site at which hazardous waste is disposed.</w:t>
      </w:r>
      <w:r>
        <w:t xml:space="preserve">  (Section 3.16 of the Act).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"Hazardous Waste Management Facility":  A facility at which hazardous waste is treated, either by incineration or otherwise, or stored, either in an impoundment, pile or otherwise.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"On-Site Hazardous Waste Disposal Site":  A hazardous waste disposal site located on the site where such waste is produced.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"Off-Site Hazardous Waste Disposal Site":  A hazardous waste disposal site located off the site where such waste is produced.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"Operational Unit":  A discrete functional entity receiving or injecting hazardous waste, comprising all or part of a hazardous waste disposal site or hazardous waste management facility and subject to the fees imposed by Section 22.8 of the Act.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"Site":  </w:t>
      </w:r>
      <w:r>
        <w:rPr>
          <w:i/>
          <w:iCs/>
        </w:rPr>
        <w:t xml:space="preserve">Any </w:t>
      </w:r>
      <w:r w:rsidR="00387865">
        <w:rPr>
          <w:i/>
          <w:iCs/>
        </w:rPr>
        <w:t>L</w:t>
      </w:r>
      <w:r>
        <w:rPr>
          <w:i/>
          <w:iCs/>
        </w:rPr>
        <w:t>ocation,</w:t>
      </w:r>
      <w:r w:rsidR="00387865">
        <w:rPr>
          <w:i/>
          <w:iCs/>
        </w:rPr>
        <w:t xml:space="preserve"> P</w:t>
      </w:r>
      <w:r>
        <w:rPr>
          <w:i/>
          <w:iCs/>
        </w:rPr>
        <w:t xml:space="preserve">lace, </w:t>
      </w:r>
      <w:r w:rsidR="00387865">
        <w:rPr>
          <w:i/>
          <w:iCs/>
        </w:rPr>
        <w:t>T</w:t>
      </w:r>
      <w:r>
        <w:rPr>
          <w:i/>
          <w:iCs/>
        </w:rPr>
        <w:t xml:space="preserve">ract of </w:t>
      </w:r>
      <w:r w:rsidR="00387865">
        <w:rPr>
          <w:i/>
          <w:iCs/>
        </w:rPr>
        <w:t>L</w:t>
      </w:r>
      <w:r>
        <w:rPr>
          <w:i/>
          <w:iCs/>
        </w:rPr>
        <w:t xml:space="preserve">and, and </w:t>
      </w:r>
      <w:r w:rsidR="00387865">
        <w:rPr>
          <w:i/>
          <w:iCs/>
        </w:rPr>
        <w:t>F</w:t>
      </w:r>
      <w:r>
        <w:rPr>
          <w:i/>
          <w:iCs/>
        </w:rPr>
        <w:t>acilities, including but not limited to buildings, and improvements used for purposes subject to regulation or control by the Environmental Protection Act or Regulations Thereunder.</w:t>
      </w:r>
      <w:r>
        <w:t xml:space="preserve">  (Section 3.43 of the Act). </w:t>
      </w:r>
    </w:p>
    <w:p w:rsidR="00396CDF" w:rsidRDefault="00396CDF" w:rsidP="00396CDF">
      <w:pPr>
        <w:widowControl w:val="0"/>
        <w:autoSpaceDE w:val="0"/>
        <w:autoSpaceDN w:val="0"/>
        <w:adjustRightInd w:val="0"/>
        <w:ind w:left="1440" w:hanging="720"/>
      </w:pPr>
    </w:p>
    <w:p w:rsidR="00396CDF" w:rsidRDefault="00396CDF" w:rsidP="00387865">
      <w:pPr>
        <w:widowControl w:val="0"/>
        <w:autoSpaceDE w:val="0"/>
        <w:autoSpaceDN w:val="0"/>
        <w:adjustRightInd w:val="0"/>
        <w:ind w:left="1440"/>
      </w:pPr>
      <w:r>
        <w:t xml:space="preserve">"Underground Injection":  </w:t>
      </w:r>
      <w:r>
        <w:rPr>
          <w:i/>
          <w:iCs/>
        </w:rPr>
        <w:t xml:space="preserve">The </w:t>
      </w:r>
      <w:r w:rsidR="00387865">
        <w:rPr>
          <w:i/>
          <w:iCs/>
        </w:rPr>
        <w:t>S</w:t>
      </w:r>
      <w:r>
        <w:rPr>
          <w:i/>
          <w:iCs/>
        </w:rPr>
        <w:t xml:space="preserve">ubsurface </w:t>
      </w:r>
      <w:r w:rsidR="00387865">
        <w:rPr>
          <w:i/>
          <w:iCs/>
        </w:rPr>
        <w:t>E</w:t>
      </w:r>
      <w:r>
        <w:rPr>
          <w:i/>
          <w:iCs/>
        </w:rPr>
        <w:t xml:space="preserve">mplacement of </w:t>
      </w:r>
      <w:r w:rsidR="00387865">
        <w:rPr>
          <w:i/>
          <w:iCs/>
        </w:rPr>
        <w:t>F</w:t>
      </w:r>
      <w:r>
        <w:rPr>
          <w:i/>
          <w:iCs/>
        </w:rPr>
        <w:t>luids by well injection.</w:t>
      </w:r>
      <w:r>
        <w:t xml:space="preserve">  (Section 3.50 of the Act). </w:t>
      </w:r>
    </w:p>
    <w:p w:rsidR="00396CDF" w:rsidRDefault="00396CDF" w:rsidP="00396CDF">
      <w:pPr>
        <w:widowControl w:val="0"/>
        <w:autoSpaceDE w:val="0"/>
        <w:autoSpaceDN w:val="0"/>
        <w:adjustRightInd w:val="0"/>
        <w:ind w:left="1440" w:hanging="720"/>
      </w:pPr>
    </w:p>
    <w:p w:rsidR="00396CDF" w:rsidRDefault="00396CDF" w:rsidP="00396CDF">
      <w:pPr>
        <w:widowControl w:val="0"/>
        <w:autoSpaceDE w:val="0"/>
        <w:autoSpaceDN w:val="0"/>
        <w:adjustRightInd w:val="0"/>
        <w:ind w:left="1440" w:hanging="720"/>
      </w:pPr>
      <w:r>
        <w:t xml:space="preserve">(Source:  Amended at 13 Ill. Reg. 13212, effective August 7, 1989) </w:t>
      </w:r>
    </w:p>
    <w:sectPr w:rsidR="00396CDF" w:rsidSect="00396C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CDF"/>
    <w:rsid w:val="0013310D"/>
    <w:rsid w:val="00274D29"/>
    <w:rsid w:val="00387865"/>
    <w:rsid w:val="00396CDF"/>
    <w:rsid w:val="005C3366"/>
    <w:rsid w:val="00D9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87865"/>
    <w:pPr>
      <w:spacing w:after="120"/>
    </w:pPr>
  </w:style>
  <w:style w:type="paragraph" w:styleId="BodyTextIndent">
    <w:name w:val="Body Text Indent"/>
    <w:basedOn w:val="Normal"/>
    <w:rsid w:val="0038786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87865"/>
    <w:pPr>
      <w:spacing w:after="120"/>
    </w:pPr>
  </w:style>
  <w:style w:type="paragraph" w:styleId="BodyTextIndent">
    <w:name w:val="Body Text Indent"/>
    <w:basedOn w:val="Normal"/>
    <w:rsid w:val="0038786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