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1A4" w:rsidRDefault="008101A4" w:rsidP="008101A4">
      <w:pPr>
        <w:widowControl w:val="0"/>
        <w:autoSpaceDE w:val="0"/>
        <w:autoSpaceDN w:val="0"/>
        <w:adjustRightInd w:val="0"/>
      </w:pPr>
      <w:bookmarkStart w:id="0" w:name="_GoBack"/>
      <w:bookmarkEnd w:id="0"/>
    </w:p>
    <w:p w:rsidR="008101A4" w:rsidRDefault="008101A4" w:rsidP="008101A4">
      <w:pPr>
        <w:widowControl w:val="0"/>
        <w:autoSpaceDE w:val="0"/>
        <w:autoSpaceDN w:val="0"/>
        <w:adjustRightInd w:val="0"/>
      </w:pPr>
      <w:r>
        <w:rPr>
          <w:b/>
          <w:bCs/>
        </w:rPr>
        <w:t>Section 855.202  Manifests for Hazardous Wastes</w:t>
      </w:r>
      <w:r>
        <w:t xml:space="preserve"> </w:t>
      </w:r>
    </w:p>
    <w:p w:rsidR="008101A4" w:rsidRDefault="008101A4" w:rsidP="008101A4">
      <w:pPr>
        <w:widowControl w:val="0"/>
        <w:autoSpaceDE w:val="0"/>
        <w:autoSpaceDN w:val="0"/>
        <w:adjustRightInd w:val="0"/>
      </w:pPr>
    </w:p>
    <w:p w:rsidR="008101A4" w:rsidRDefault="008101A4" w:rsidP="008101A4">
      <w:pPr>
        <w:widowControl w:val="0"/>
        <w:autoSpaceDE w:val="0"/>
        <w:autoSpaceDN w:val="0"/>
        <w:adjustRightInd w:val="0"/>
      </w:pPr>
      <w:r>
        <w:t xml:space="preserve">Upon receipt of a shipment of special waste accompanied by a manifest (35 Ill. Adm. Code 809.103), the site operator shall, by checking the applicable supplemental permit or letter of notification, determine if the waste is hazardous and subject to the fee.  The site operator shall then segregate all manifests for hazardous wastes from the manifests accompanying all other special wastes received. Hazardous waste manifest information shall be entered upon the Daily Hazardous Waste Record pursuant to Section 855.204. </w:t>
      </w:r>
    </w:p>
    <w:p w:rsidR="008101A4" w:rsidRDefault="008101A4" w:rsidP="008101A4">
      <w:pPr>
        <w:widowControl w:val="0"/>
        <w:autoSpaceDE w:val="0"/>
        <w:autoSpaceDN w:val="0"/>
        <w:adjustRightInd w:val="0"/>
      </w:pPr>
    </w:p>
    <w:p w:rsidR="008101A4" w:rsidRDefault="008101A4" w:rsidP="008101A4">
      <w:pPr>
        <w:widowControl w:val="0"/>
        <w:autoSpaceDE w:val="0"/>
        <w:autoSpaceDN w:val="0"/>
        <w:adjustRightInd w:val="0"/>
        <w:ind w:left="1440" w:hanging="720"/>
      </w:pPr>
      <w:r>
        <w:t xml:space="preserve">(Source:  Amended at 26 Ill. Reg. 8137, effective May 15, 2002) </w:t>
      </w:r>
    </w:p>
    <w:sectPr w:rsidR="008101A4" w:rsidSect="008101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01A4"/>
    <w:rsid w:val="0028022C"/>
    <w:rsid w:val="004A2A1A"/>
    <w:rsid w:val="005C3366"/>
    <w:rsid w:val="008101A4"/>
    <w:rsid w:val="00A55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2012-06-21T22:35:00Z</dcterms:created>
  <dcterms:modified xsi:type="dcterms:W3CDTF">2012-06-21T22:35:00Z</dcterms:modified>
</cp:coreProperties>
</file>