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DF" w:rsidRDefault="00C953DF" w:rsidP="00C953DF">
      <w:pPr>
        <w:widowControl w:val="0"/>
        <w:autoSpaceDE w:val="0"/>
        <w:autoSpaceDN w:val="0"/>
        <w:adjustRightInd w:val="0"/>
      </w:pPr>
    </w:p>
    <w:p w:rsidR="00C953DF" w:rsidRDefault="00C953DF" w:rsidP="00C953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848.204  Storage of Used and Waste Tires Within Buildings</w:t>
      </w:r>
      <w:r>
        <w:t xml:space="preserve"> </w:t>
      </w:r>
    </w:p>
    <w:p w:rsidR="00C953DF" w:rsidRDefault="00C953DF" w:rsidP="00C953DF">
      <w:pPr>
        <w:widowControl w:val="0"/>
        <w:autoSpaceDE w:val="0"/>
        <w:autoSpaceDN w:val="0"/>
        <w:adjustRightInd w:val="0"/>
      </w:pPr>
    </w:p>
    <w:p w:rsidR="00C953DF" w:rsidRDefault="00C953DF" w:rsidP="00C953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Owners </w:t>
      </w:r>
      <w:r w:rsidR="0031515B">
        <w:t xml:space="preserve">and </w:t>
      </w:r>
      <w:r>
        <w:t xml:space="preserve">operators of </w:t>
      </w:r>
      <w:r w:rsidR="00220062">
        <w:t xml:space="preserve">any </w:t>
      </w:r>
      <w:r>
        <w:t xml:space="preserve">tire storage </w:t>
      </w:r>
      <w:r w:rsidR="00220062">
        <w:t>site</w:t>
      </w:r>
      <w:r>
        <w:t xml:space="preserve"> or </w:t>
      </w:r>
      <w:r w:rsidR="00220062">
        <w:t xml:space="preserve">any </w:t>
      </w:r>
      <w:r>
        <w:t xml:space="preserve">tire disposal </w:t>
      </w:r>
      <w:r w:rsidR="00220062">
        <w:t>site</w:t>
      </w:r>
      <w:r>
        <w:t xml:space="preserve"> who store used or waste tires within buildings </w:t>
      </w:r>
      <w:r w:rsidR="0031515B">
        <w:t xml:space="preserve">must </w:t>
      </w:r>
      <w:r>
        <w:t xml:space="preserve">meet the requirements of this Section. </w:t>
      </w:r>
    </w:p>
    <w:p w:rsidR="009D488C" w:rsidRDefault="009D488C" w:rsidP="005945A4"/>
    <w:p w:rsidR="00C953DF" w:rsidRDefault="00C953DF" w:rsidP="00C953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1515B">
        <w:t xml:space="preserve">No used </w:t>
      </w:r>
      <w:r>
        <w:t xml:space="preserve">or waste tires </w:t>
      </w:r>
      <w:r w:rsidR="0031515B">
        <w:t xml:space="preserve">shall </w:t>
      </w:r>
      <w:r>
        <w:t xml:space="preserve">be stored within a building </w:t>
      </w:r>
      <w:r w:rsidR="0031515B">
        <w:t>unless</w:t>
      </w:r>
      <w:r>
        <w:t xml:space="preserve">: </w:t>
      </w:r>
    </w:p>
    <w:p w:rsidR="009D488C" w:rsidRDefault="009D488C" w:rsidP="005945A4"/>
    <w:p w:rsidR="00C953DF" w:rsidRDefault="00C953DF" w:rsidP="00C953D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tires are drained of all water prior to placement in the building; </w:t>
      </w:r>
    </w:p>
    <w:p w:rsidR="009D488C" w:rsidRDefault="009D488C" w:rsidP="005945A4"/>
    <w:p w:rsidR="00C953DF" w:rsidRDefault="00C953DF" w:rsidP="00C953D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of the building's windows and doors are in working order and are secured to prevent unauthorized access; </w:t>
      </w:r>
    </w:p>
    <w:p w:rsidR="009D488C" w:rsidRDefault="009D488C" w:rsidP="005945A4"/>
    <w:p w:rsidR="00C953DF" w:rsidRDefault="00C953DF" w:rsidP="00C953D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building is fully enclosed and has a roof and sides </w:t>
      </w:r>
      <w:r w:rsidR="0031515B">
        <w:t xml:space="preserve">that </w:t>
      </w:r>
      <w:r>
        <w:t xml:space="preserve">are impermeable to precipitation; and </w:t>
      </w:r>
    </w:p>
    <w:p w:rsidR="009D488C" w:rsidRDefault="009D488C" w:rsidP="005945A4"/>
    <w:p w:rsidR="00C953DF" w:rsidRDefault="00C953DF" w:rsidP="00C953D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building is not a single family home or </w:t>
      </w:r>
      <w:r w:rsidR="0031515B">
        <w:t xml:space="preserve">other </w:t>
      </w:r>
      <w:r>
        <w:t xml:space="preserve">residential </w:t>
      </w:r>
      <w:r w:rsidR="0031515B">
        <w:t>building</w:t>
      </w:r>
      <w:r>
        <w:t xml:space="preserve">. </w:t>
      </w:r>
    </w:p>
    <w:p w:rsidR="009D488C" w:rsidRDefault="009D488C" w:rsidP="005945A4"/>
    <w:p w:rsidR="00C953DF" w:rsidRDefault="00C953DF" w:rsidP="00C953D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addition to the requirements set forth in subsection (b), if </w:t>
      </w:r>
      <w:r w:rsidR="005965D1">
        <w:t xml:space="preserve">more than 60 tons of </w:t>
      </w:r>
      <w:r>
        <w:t xml:space="preserve">used or waste tires are </w:t>
      </w:r>
      <w:r w:rsidR="005965D1">
        <w:t>located at any one time at the site</w:t>
      </w:r>
      <w:r>
        <w:t xml:space="preserve">, the </w:t>
      </w:r>
      <w:r w:rsidR="005965D1">
        <w:t>owners and operators of the site must</w:t>
      </w:r>
      <w:r>
        <w:t xml:space="preserve">: </w:t>
      </w:r>
    </w:p>
    <w:p w:rsidR="009D488C" w:rsidRDefault="009D488C" w:rsidP="005945A4"/>
    <w:p w:rsidR="00C953DF" w:rsidRDefault="00C953DF" w:rsidP="00C953D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develop</w:t>
      </w:r>
      <w:r w:rsidR="005965D1">
        <w:t>,</w:t>
      </w:r>
      <w:r>
        <w:t xml:space="preserve"> in consultation with the local fire department</w:t>
      </w:r>
      <w:r w:rsidR="005965D1">
        <w:t>, a tire storage plan for all used or waste tires that are stored within any building at the site</w:t>
      </w:r>
      <w:r w:rsidR="009563D4">
        <w:t xml:space="preserve"> that</w:t>
      </w:r>
      <w:r>
        <w:t xml:space="preserve">: </w:t>
      </w:r>
    </w:p>
    <w:p w:rsidR="009D488C" w:rsidRDefault="009D488C" w:rsidP="005945A4"/>
    <w:p w:rsidR="00C953DF" w:rsidRDefault="00C953DF" w:rsidP="00C953D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5965D1">
        <w:t>take</w:t>
      </w:r>
      <w:r w:rsidR="009563D4">
        <w:t>s</w:t>
      </w:r>
      <w:r w:rsidR="005965D1">
        <w:t xml:space="preserve"> into consideration</w:t>
      </w:r>
      <w:r>
        <w:t xml:space="preserve"> the type of building to be used for tire storage</w:t>
      </w:r>
      <w:r w:rsidR="00F24785">
        <w:t xml:space="preserve"> (e.g.,</w:t>
      </w:r>
      <w:r>
        <w:t xml:space="preserve"> warehouse or </w:t>
      </w:r>
      <w:r w:rsidR="005965D1">
        <w:t xml:space="preserve">former </w:t>
      </w:r>
      <w:r>
        <w:t>grain elevator</w:t>
      </w:r>
      <w:r w:rsidR="005965D1">
        <w:t>)</w:t>
      </w:r>
      <w:r>
        <w:t xml:space="preserve"> and the type of used or waste tires being stored</w:t>
      </w:r>
      <w:r w:rsidR="00F24785">
        <w:t xml:space="preserve"> (e.g.,</w:t>
      </w:r>
      <w:r>
        <w:t xml:space="preserve"> whole or shredded</w:t>
      </w:r>
      <w:r w:rsidR="005965D1">
        <w:t>)</w:t>
      </w:r>
      <w:r>
        <w:t xml:space="preserve">; </w:t>
      </w:r>
    </w:p>
    <w:p w:rsidR="009D488C" w:rsidRDefault="009D488C" w:rsidP="005945A4"/>
    <w:p w:rsidR="00C953DF" w:rsidRDefault="00C953DF" w:rsidP="00C953D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5965D1">
        <w:t>identif</w:t>
      </w:r>
      <w:r w:rsidR="009563D4">
        <w:t>ies</w:t>
      </w:r>
      <w:r w:rsidR="005965D1">
        <w:t>, at a minimum,</w:t>
      </w:r>
      <w:r>
        <w:t xml:space="preserve"> the tire storage arrangement; </w:t>
      </w:r>
      <w:r w:rsidR="005965D1">
        <w:t>aisle spacing</w:t>
      </w:r>
      <w:r>
        <w:t xml:space="preserve">; clearance distances between </w:t>
      </w:r>
      <w:r w:rsidR="005965D1">
        <w:t>storage</w:t>
      </w:r>
      <w:r>
        <w:t xml:space="preserve"> piles and the building </w:t>
      </w:r>
      <w:r w:rsidR="005965D1">
        <w:t xml:space="preserve">walls and </w:t>
      </w:r>
      <w:r>
        <w:t xml:space="preserve">ceiling, unit heaters, </w:t>
      </w:r>
      <w:r w:rsidR="005965D1">
        <w:t xml:space="preserve">furnaces, ducts, </w:t>
      </w:r>
      <w:r>
        <w:t xml:space="preserve">and sprinkler deflectors; and </w:t>
      </w:r>
      <w:r w:rsidR="005965D1">
        <w:t xml:space="preserve">points of </w:t>
      </w:r>
      <w:r>
        <w:t xml:space="preserve">access </w:t>
      </w:r>
      <w:r w:rsidR="005965D1">
        <w:t xml:space="preserve">for </w:t>
      </w:r>
      <w:r w:rsidR="00F24785">
        <w:t>firefighting</w:t>
      </w:r>
      <w:r>
        <w:t xml:space="preserve"> personnel and equipment; and </w:t>
      </w:r>
    </w:p>
    <w:p w:rsidR="009D488C" w:rsidRDefault="009D488C" w:rsidP="005945A4"/>
    <w:p w:rsidR="00C953DF" w:rsidRDefault="00C953DF" w:rsidP="00C953D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C066C6">
        <w:t xml:space="preserve">is </w:t>
      </w:r>
      <w:r w:rsidR="005965D1" w:rsidRPr="006551F6">
        <w:t>maintained on site, adhered to at all times, made available for inspection and photocopying by the Agency during normal business hours</w:t>
      </w:r>
      <w:r w:rsidR="009563D4">
        <w:t xml:space="preserve">.  The plan </w:t>
      </w:r>
      <w:r w:rsidR="00C066C6">
        <w:t>must</w:t>
      </w:r>
      <w:r w:rsidR="005965D1" w:rsidRPr="006551F6">
        <w:t xml:space="preserve"> include the following certification signed by the owner or operator: "I certify that this tire storage plan has been developed in consultation with the local fire department and that a copy of this tire storage plan has been filed with the local fire department</w:t>
      </w:r>
      <w:r w:rsidR="009563D4">
        <w:t>.</w:t>
      </w:r>
      <w:r w:rsidR="005965D1" w:rsidRPr="006551F6">
        <w:t>"</w:t>
      </w:r>
      <w:r>
        <w:t xml:space="preserve">; </w:t>
      </w:r>
    </w:p>
    <w:p w:rsidR="009D488C" w:rsidRDefault="009D488C" w:rsidP="005945A4"/>
    <w:p w:rsidR="00C953DF" w:rsidRDefault="00C953DF" w:rsidP="00C953D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BC6FA6">
        <w:t>meet the contingency planning and emergency response requirements</w:t>
      </w:r>
      <w:r>
        <w:t xml:space="preserve"> of Section 848.203; </w:t>
      </w:r>
    </w:p>
    <w:p w:rsidR="009D488C" w:rsidRDefault="009D488C" w:rsidP="005945A4"/>
    <w:p w:rsidR="00C953DF" w:rsidRDefault="00C953DF" w:rsidP="00C953D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meet the recordkeeping and reporting requirements of Subpart C</w:t>
      </w:r>
      <w:r w:rsidR="00BC6FA6">
        <w:t>; and</w:t>
      </w:r>
      <w:r>
        <w:t xml:space="preserve"> </w:t>
      </w:r>
    </w:p>
    <w:p w:rsidR="00BC6FA6" w:rsidRDefault="00BC6FA6" w:rsidP="005945A4"/>
    <w:p w:rsidR="00BC6FA6" w:rsidRPr="006551F6" w:rsidRDefault="00BC6FA6" w:rsidP="00BC6FA6">
      <w:pPr>
        <w:overflowPunct w:val="0"/>
        <w:autoSpaceDE w:val="0"/>
        <w:autoSpaceDN w:val="0"/>
        <w:adjustRightInd w:val="0"/>
        <w:ind w:left="2160" w:hanging="720"/>
      </w:pPr>
      <w:r w:rsidRPr="006551F6">
        <w:t>4)</w:t>
      </w:r>
      <w:r w:rsidRPr="00BC6FA6">
        <w:tab/>
      </w:r>
      <w:r w:rsidRPr="006551F6">
        <w:t>comply with the NFPA 51B standard for fire prevention during welding, cutting, and other hot work.</w:t>
      </w:r>
    </w:p>
    <w:p w:rsidR="00C239EE" w:rsidRDefault="00C239EE" w:rsidP="005945A4">
      <w:bookmarkStart w:id="0" w:name="_GoBack"/>
      <w:bookmarkEnd w:id="0"/>
    </w:p>
    <w:p w:rsidR="00BC6FA6" w:rsidRDefault="00BC6FA6" w:rsidP="00C953D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F06568">
        <w:t>12934</w:t>
      </w:r>
      <w:r>
        <w:t xml:space="preserve">, effective </w:t>
      </w:r>
      <w:r w:rsidR="00F06568">
        <w:t>September 8, 2015</w:t>
      </w:r>
      <w:r>
        <w:t>)</w:t>
      </w:r>
    </w:p>
    <w:sectPr w:rsidR="00BC6FA6" w:rsidSect="00C953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3DF"/>
    <w:rsid w:val="00083687"/>
    <w:rsid w:val="00220062"/>
    <w:rsid w:val="0031515B"/>
    <w:rsid w:val="004578C9"/>
    <w:rsid w:val="00486976"/>
    <w:rsid w:val="005945A4"/>
    <w:rsid w:val="005965D1"/>
    <w:rsid w:val="005C3366"/>
    <w:rsid w:val="006551F6"/>
    <w:rsid w:val="009563D4"/>
    <w:rsid w:val="009D488C"/>
    <w:rsid w:val="00AC6CAA"/>
    <w:rsid w:val="00BC6FA6"/>
    <w:rsid w:val="00C066C6"/>
    <w:rsid w:val="00C239EE"/>
    <w:rsid w:val="00C953DF"/>
    <w:rsid w:val="00F06568"/>
    <w:rsid w:val="00F2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EC1D0B-1869-4F49-B0A6-17BACD7D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2015-09-16T18:48:00Z</dcterms:modified>
</cp:coreProperties>
</file>