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A3" w:rsidRDefault="006B27A3" w:rsidP="006B27A3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6B27A3" w:rsidRPr="002A6BD7" w:rsidRDefault="006B27A3" w:rsidP="006B27A3">
      <w:pPr>
        <w:autoSpaceDE w:val="0"/>
        <w:autoSpaceDN w:val="0"/>
        <w:adjustRightInd w:val="0"/>
        <w:rPr>
          <w:b/>
        </w:rPr>
      </w:pPr>
      <w:r w:rsidRPr="002A6BD7">
        <w:rPr>
          <w:b/>
        </w:rPr>
        <w:t>Section 840.138  Post</w:t>
      </w:r>
      <w:r w:rsidR="00F83125">
        <w:rPr>
          <w:b/>
        </w:rPr>
        <w:t>-</w:t>
      </w:r>
      <w:r w:rsidRPr="002A6BD7">
        <w:rPr>
          <w:b/>
        </w:rPr>
        <w:t>Closure Care Plan</w:t>
      </w:r>
    </w:p>
    <w:p w:rsidR="006B27A3" w:rsidRPr="002A6BD7" w:rsidRDefault="006B27A3" w:rsidP="006B27A3">
      <w:pPr>
        <w:autoSpaceDE w:val="0"/>
        <w:autoSpaceDN w:val="0"/>
        <w:adjustRightInd w:val="0"/>
        <w:ind w:left="1440" w:hanging="720"/>
      </w:pPr>
    </w:p>
    <w:p w:rsidR="006B27A3" w:rsidRPr="002A6BD7" w:rsidRDefault="006B27A3" w:rsidP="006B27A3">
      <w:pPr>
        <w:autoSpaceDE w:val="0"/>
        <w:autoSpaceDN w:val="0"/>
        <w:adjustRightInd w:val="0"/>
        <w:ind w:left="1440" w:hanging="720"/>
      </w:pPr>
      <w:r w:rsidRPr="002A6BD7">
        <w:t>a)</w:t>
      </w:r>
      <w:r w:rsidRPr="002A6BD7">
        <w:tab/>
        <w:t xml:space="preserve">Within 180 days after </w:t>
      </w:r>
      <w:r w:rsidR="00513726">
        <w:t>January</w:t>
      </w:r>
      <w:r w:rsidR="00977BF3">
        <w:t xml:space="preserve"> 28, 2011</w:t>
      </w:r>
      <w:r w:rsidRPr="002A6BD7">
        <w:t>, the owner or operator of Ash Pond D must prepare and submit to the Agency a post-closure care plan for review and approval.</w:t>
      </w:r>
    </w:p>
    <w:p w:rsidR="006B27A3" w:rsidRPr="002A6BD7" w:rsidRDefault="006B27A3" w:rsidP="006B27A3">
      <w:pPr>
        <w:autoSpaceDE w:val="0"/>
        <w:autoSpaceDN w:val="0"/>
        <w:adjustRightInd w:val="0"/>
      </w:pPr>
    </w:p>
    <w:p w:rsidR="006B27A3" w:rsidRPr="006842D8" w:rsidRDefault="006B27A3" w:rsidP="006B27A3">
      <w:pPr>
        <w:autoSpaceDE w:val="0"/>
        <w:autoSpaceDN w:val="0"/>
        <w:adjustRightInd w:val="0"/>
        <w:ind w:left="1440" w:hanging="720"/>
        <w:rPr>
          <w:u w:val="single"/>
        </w:rPr>
      </w:pPr>
      <w:r w:rsidRPr="002A6BD7">
        <w:t>b)</w:t>
      </w:r>
      <w:r w:rsidRPr="002A6BD7">
        <w:tab/>
        <w:t>The owner or operator must maintain the post-closure care plan onsite or at a location specified in the post-closure care plan.</w:t>
      </w:r>
    </w:p>
    <w:sectPr w:rsidR="006B27A3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BF" w:rsidRDefault="001E7CBF">
      <w:r>
        <w:separator/>
      </w:r>
    </w:p>
  </w:endnote>
  <w:endnote w:type="continuationSeparator" w:id="0">
    <w:p w:rsidR="001E7CBF" w:rsidRDefault="001E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BF" w:rsidRDefault="001E7CBF">
      <w:r>
        <w:separator/>
      </w:r>
    </w:p>
  </w:footnote>
  <w:footnote w:type="continuationSeparator" w:id="0">
    <w:p w:rsidR="001E7CBF" w:rsidRDefault="001E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F9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60AF"/>
    <w:rsid w:val="0004011F"/>
    <w:rsid w:val="00040881"/>
    <w:rsid w:val="00042314"/>
    <w:rsid w:val="00050531"/>
    <w:rsid w:val="00051F9F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A75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CBF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2C70"/>
    <w:rsid w:val="004B41BC"/>
    <w:rsid w:val="004B6FF4"/>
    <w:rsid w:val="004D6EED"/>
    <w:rsid w:val="004D73D3"/>
    <w:rsid w:val="004E49DF"/>
    <w:rsid w:val="004E513F"/>
    <w:rsid w:val="004F077B"/>
    <w:rsid w:val="004F3208"/>
    <w:rsid w:val="005001C5"/>
    <w:rsid w:val="005039E7"/>
    <w:rsid w:val="0050660E"/>
    <w:rsid w:val="005109B5"/>
    <w:rsid w:val="00512795"/>
    <w:rsid w:val="00513726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0E7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27A3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4FD8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BF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ED7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A84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125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7A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7A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