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DD" w:rsidRDefault="002B34DD" w:rsidP="002B34DD">
      <w:pPr>
        <w:widowControl w:val="0"/>
        <w:autoSpaceDE w:val="0"/>
        <w:autoSpaceDN w:val="0"/>
        <w:adjustRightInd w:val="0"/>
      </w:pPr>
      <w:bookmarkStart w:id="0" w:name="_GoBack"/>
      <w:bookmarkEnd w:id="0"/>
    </w:p>
    <w:p w:rsidR="002B34DD" w:rsidRDefault="002B34DD" w:rsidP="002B34DD">
      <w:pPr>
        <w:widowControl w:val="0"/>
        <w:autoSpaceDE w:val="0"/>
        <w:autoSpaceDN w:val="0"/>
        <w:adjustRightInd w:val="0"/>
      </w:pPr>
      <w:r>
        <w:rPr>
          <w:b/>
          <w:bCs/>
        </w:rPr>
        <w:t>Section 817.302  Design Period</w:t>
      </w:r>
      <w:r>
        <w:t xml:space="preserve"> </w:t>
      </w:r>
    </w:p>
    <w:p w:rsidR="002B34DD" w:rsidRDefault="002B34DD" w:rsidP="002B34DD">
      <w:pPr>
        <w:widowControl w:val="0"/>
        <w:autoSpaceDE w:val="0"/>
        <w:autoSpaceDN w:val="0"/>
        <w:adjustRightInd w:val="0"/>
      </w:pPr>
    </w:p>
    <w:p w:rsidR="002B34DD" w:rsidRDefault="002B34DD" w:rsidP="002B34DD">
      <w:pPr>
        <w:widowControl w:val="0"/>
        <w:autoSpaceDE w:val="0"/>
        <w:autoSpaceDN w:val="0"/>
        <w:adjustRightInd w:val="0"/>
      </w:pPr>
      <w:r>
        <w:t xml:space="preserve">The design period for all potentially usable waste disposal units shall be the estimated operating life of the unit plus a minimum postclosure care period of five years.  For landfills, other than those used exclusively for disposing waste generated at the site, the minimum postclosure care period, for purposes of monitoring settling at the site, shall be 15 years. </w:t>
      </w:r>
    </w:p>
    <w:sectPr w:rsidR="002B34DD" w:rsidSect="002B34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4DD"/>
    <w:rsid w:val="00173884"/>
    <w:rsid w:val="002B34DD"/>
    <w:rsid w:val="005C3366"/>
    <w:rsid w:val="005D1C6E"/>
    <w:rsid w:val="006B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