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51" w:rsidRDefault="00CD4751" w:rsidP="00CD4751">
      <w:pPr>
        <w:widowControl w:val="0"/>
        <w:autoSpaceDE w:val="0"/>
        <w:autoSpaceDN w:val="0"/>
        <w:adjustRightInd w:val="0"/>
      </w:pPr>
    </w:p>
    <w:p w:rsidR="00CF40FC" w:rsidRDefault="00CD4751">
      <w:pPr>
        <w:pStyle w:val="JCARMainSourceNote"/>
      </w:pPr>
      <w:r>
        <w:t>SOURCE:  Adopted in R76-10, 33 PCB 131, at 3 Ill. Reg. 13, p. 155, effective March 31, 1979; emergency amendment in R76-10, 39 PCB 175, at 4 Ill. Reg. 34, p. 214, effective August 7, 1980, for a maximum of 150 days; emergency amendment in R80-19, 40 PCB 159, at 5 Ill. Reg. 270, effective January 1, 1981, for a maximum of 150 days; amended in R77-12(B), 41 PCB 369, at 5 Ill. Reg. 6384, effective May 28, 1981; amended in R80-19, 41 PCB 459, at 5 Ill. Reg. 6378, effective May 31, 1981; codified in R81-9, 53 PCB 269, at 7 Ill. Reg. 13640, effective September 30, 1983; recodified in R84-5, 58 PCB 267, from Subchapter h to Subchapter i at 8 Ill.  Reg. 13198; amended in R89-13A at 14 Ill. Reg. 14076, effective August 15, 1990; amended in R91-18 at 16 Ill. Reg. 130, effective January 1, 1992; amended in R95-11 at 20 Ill. Reg. 5635, effective March 27, 1996; amended in R98-29 at 23 Ill. Reg. 6842, effective July 1, 1999; amended in R00-18 at 24 Ill. Reg. 14747, effective September 25, 2000; amended in R06-20</w:t>
      </w:r>
      <w:r w:rsidR="004B7C53">
        <w:t>(A)</w:t>
      </w:r>
      <w:r>
        <w:t xml:space="preserve"> </w:t>
      </w:r>
      <w:r w:rsidR="000C0CBE">
        <w:t xml:space="preserve">at </w:t>
      </w:r>
      <w:r>
        <w:t xml:space="preserve">34 Ill. Reg. 3317, effective February 25, 2010; amended </w:t>
      </w:r>
      <w:r w:rsidR="004B7C53">
        <w:t>in R06-20(B)</w:t>
      </w:r>
      <w:r>
        <w:t xml:space="preserve"> </w:t>
      </w:r>
      <w:r w:rsidR="000C0CBE">
        <w:t xml:space="preserve">at </w:t>
      </w:r>
      <w:r>
        <w:t xml:space="preserve">34 Ill. Reg. </w:t>
      </w:r>
      <w:r w:rsidR="00EA6E3F">
        <w:t>17398</w:t>
      </w:r>
      <w:r>
        <w:t xml:space="preserve">, effective </w:t>
      </w:r>
      <w:r w:rsidR="00EA6E3F">
        <w:t>October 29, 2010</w:t>
      </w:r>
      <w:r w:rsidR="00A738F8">
        <w:t xml:space="preserve">; amended in R12-13 at 36 Ill. Reg. </w:t>
      </w:r>
      <w:r w:rsidR="004D58FF">
        <w:t>12332</w:t>
      </w:r>
      <w:r w:rsidR="00A738F8">
        <w:t xml:space="preserve">, effective </w:t>
      </w:r>
      <w:r w:rsidR="004D58FF">
        <w:t>July 18, 2012</w:t>
      </w:r>
      <w:r w:rsidR="00CF40FC">
        <w:t xml:space="preserve">; amended </w:t>
      </w:r>
      <w:r w:rsidR="00213951">
        <w:t xml:space="preserve">in R13-08 </w:t>
      </w:r>
      <w:r w:rsidR="00CF40FC">
        <w:t>at 3</w:t>
      </w:r>
      <w:r w:rsidR="00D57FEE">
        <w:t>7</w:t>
      </w:r>
      <w:r w:rsidR="00CF40FC">
        <w:t xml:space="preserve"> Ill. Reg. </w:t>
      </w:r>
      <w:r w:rsidR="00F503BD">
        <w:t>1206</w:t>
      </w:r>
      <w:r w:rsidR="00CF40FC">
        <w:t xml:space="preserve">, effective </w:t>
      </w:r>
      <w:r w:rsidR="00F503BD">
        <w:t>January 15, 2013</w:t>
      </w:r>
      <w:r w:rsidR="00AE6450">
        <w:t>; amended in R19-</w:t>
      </w:r>
      <w:r w:rsidR="003271EF">
        <w:t>18</w:t>
      </w:r>
      <w:r w:rsidR="00AE6450">
        <w:t xml:space="preserve"> at 44 Ill. Reg. </w:t>
      </w:r>
      <w:r w:rsidR="00C60FEA">
        <w:t>12747</w:t>
      </w:r>
      <w:r w:rsidR="00AE6450">
        <w:t xml:space="preserve">, effective </w:t>
      </w:r>
      <w:bookmarkStart w:id="0" w:name="_GoBack"/>
      <w:r w:rsidR="00C60FEA">
        <w:t>July 20, 2020</w:t>
      </w:r>
      <w:bookmarkEnd w:id="0"/>
      <w:r w:rsidR="00CF40FC">
        <w:t>.</w:t>
      </w:r>
    </w:p>
    <w:sectPr w:rsidR="00CF40FC" w:rsidSect="00BD0C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CED"/>
    <w:rsid w:val="00037581"/>
    <w:rsid w:val="000C0CBE"/>
    <w:rsid w:val="001B5E3E"/>
    <w:rsid w:val="00213951"/>
    <w:rsid w:val="003271EF"/>
    <w:rsid w:val="004B7C53"/>
    <w:rsid w:val="004D58FF"/>
    <w:rsid w:val="005C3366"/>
    <w:rsid w:val="0073494E"/>
    <w:rsid w:val="00A738F8"/>
    <w:rsid w:val="00AE6450"/>
    <w:rsid w:val="00BD0CED"/>
    <w:rsid w:val="00C60FEA"/>
    <w:rsid w:val="00CD4751"/>
    <w:rsid w:val="00CF40FC"/>
    <w:rsid w:val="00D123FB"/>
    <w:rsid w:val="00D34D77"/>
    <w:rsid w:val="00D57FEE"/>
    <w:rsid w:val="00EA6E3F"/>
    <w:rsid w:val="00F503BD"/>
    <w:rsid w:val="00F85B0B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DF38D0-1E12-4CDE-93AD-2EBF31E5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3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R76-10, 33 PCB 131, at 3 Ill</vt:lpstr>
    </vt:vector>
  </TitlesOfParts>
  <Company>State of Illinois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R76-10, 33 PCB 131, at 3 Ill</dc:title>
  <dc:subject/>
  <dc:creator>Illinois General Assembly</dc:creator>
  <cp:keywords/>
  <dc:description/>
  <cp:lastModifiedBy>Lane, Arlene L.</cp:lastModifiedBy>
  <cp:revision>11</cp:revision>
  <dcterms:created xsi:type="dcterms:W3CDTF">2012-06-22T02:14:00Z</dcterms:created>
  <dcterms:modified xsi:type="dcterms:W3CDTF">2020-07-27T16:25:00Z</dcterms:modified>
</cp:coreProperties>
</file>