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17" w:rsidRDefault="00510D17" w:rsidP="00510D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510D17" w:rsidRDefault="00510D17" w:rsidP="00510D17">
      <w:pPr>
        <w:widowControl w:val="0"/>
        <w:autoSpaceDE w:val="0"/>
        <w:autoSpaceDN w:val="0"/>
        <w:adjustRightInd w:val="0"/>
        <w:jc w:val="center"/>
      </w:pPr>
    </w:p>
    <w:p w:rsidR="00510D17" w:rsidRDefault="00510D17" w:rsidP="00510D1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729.100</w:t>
      </w:r>
      <w:r>
        <w:tab/>
        <w:t xml:space="preserve">Purpose, Scope and Applicability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729.101</w:t>
      </w:r>
      <w:r>
        <w:tab/>
        <w:t xml:space="preserve">Severability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HALOGENATED SOLVENTS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729.200</w:t>
      </w:r>
      <w:r>
        <w:tab/>
        <w:t xml:space="preserve">Purpose, Scope and Applicability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729.201</w:t>
      </w:r>
      <w:r>
        <w:tab/>
        <w:t xml:space="preserve">No Circumvention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729.202</w:t>
      </w:r>
      <w:r>
        <w:tab/>
        <w:t xml:space="preserve">Incorporations by Reference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729.203</w:t>
      </w:r>
      <w:r>
        <w:tab/>
        <w:t xml:space="preserve">Waste Analysis Plan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729.204</w:t>
      </w:r>
      <w:r>
        <w:tab/>
        <w:t xml:space="preserve">Land Treatment Demonstration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729.205</w:t>
      </w:r>
      <w:r>
        <w:tab/>
        <w:t xml:space="preserve">Effect on Wastestream Authorizations and Supplemental Permits (Repealed)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729.220</w:t>
      </w:r>
      <w:r>
        <w:tab/>
        <w:t xml:space="preserve">Definitions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729.221</w:t>
      </w:r>
      <w:r>
        <w:tab/>
        <w:t>Halogenated Compound</w:t>
      </w:r>
      <w:r w:rsidR="003C4D4E">
        <w:t xml:space="preserve"> – </w:t>
      </w:r>
      <w:r>
        <w:t xml:space="preserve">Definition </w:t>
      </w:r>
    </w:p>
    <w:p w:rsidR="00510D17" w:rsidRDefault="003C4D4E" w:rsidP="00510D17">
      <w:pPr>
        <w:widowControl w:val="0"/>
        <w:autoSpaceDE w:val="0"/>
        <w:autoSpaceDN w:val="0"/>
        <w:adjustRightInd w:val="0"/>
        <w:ind w:left="1440" w:hanging="1440"/>
      </w:pPr>
      <w:r>
        <w:t>729.222</w:t>
      </w:r>
      <w:r>
        <w:tab/>
        <w:t xml:space="preserve">Halogenated Solvent – </w:t>
      </w:r>
      <w:r w:rsidR="00510D17">
        <w:t xml:space="preserve">Definition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729.223</w:t>
      </w:r>
      <w:r>
        <w:tab/>
        <w:t xml:space="preserve">Halogen Content Presumption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729.224</w:t>
      </w:r>
      <w:r>
        <w:tab/>
        <w:t xml:space="preserve">Partition Presumption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729.240</w:t>
      </w:r>
      <w:r>
        <w:tab/>
        <w:t xml:space="preserve">Non-aqueous Liquid Phases which are Halogenated Solvents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729.241</w:t>
      </w:r>
      <w:r>
        <w:tab/>
        <w:t xml:space="preserve">Aqueous Solutions of Halogenated Compounds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729.242</w:t>
      </w:r>
      <w:r>
        <w:tab/>
        <w:t xml:space="preserve">Solids Containing Halogenated Compounds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729.262</w:t>
      </w:r>
      <w:r>
        <w:tab/>
        <w:t xml:space="preserve">Recycling Residues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729.263</w:t>
      </w:r>
      <w:r>
        <w:tab/>
        <w:t xml:space="preserve">Small Quantity Generators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LIQUID HAZARDOUS WASTES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729.301</w:t>
      </w:r>
      <w:r>
        <w:tab/>
        <w:t xml:space="preserve">Definitions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729.302</w:t>
      </w:r>
      <w:r>
        <w:tab/>
        <w:t xml:space="preserve">Waste Analysis Plan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729.303</w:t>
      </w:r>
      <w:r>
        <w:tab/>
        <w:t xml:space="preserve">Incorporations by Reference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729.310</w:t>
      </w:r>
      <w:r>
        <w:tab/>
        <w:t xml:space="preserve">Liquid Hazardous Waste Restriction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729.311</w:t>
      </w:r>
      <w:r>
        <w:tab/>
        <w:t xml:space="preserve">Prohibition of Non-hazardous Liquids in Hazardous Waste Landfills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729.312</w:t>
      </w:r>
      <w:r>
        <w:tab/>
        <w:t xml:space="preserve">Labpacks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729.313</w:t>
      </w:r>
      <w:r>
        <w:tab/>
        <w:t xml:space="preserve">Biodegradable Absorbents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729.320</w:t>
      </w:r>
      <w:r>
        <w:tab/>
        <w:t xml:space="preserve">Test for Liquids </w:t>
      </w:r>
    </w:p>
    <w:p w:rsidR="00510D17" w:rsidRDefault="00510D17" w:rsidP="00510D17">
      <w:pPr>
        <w:widowControl w:val="0"/>
        <w:autoSpaceDE w:val="0"/>
        <w:autoSpaceDN w:val="0"/>
        <w:adjustRightInd w:val="0"/>
        <w:ind w:left="1440" w:hanging="1440"/>
      </w:pPr>
      <w:r>
        <w:t>729.321</w:t>
      </w:r>
      <w:r>
        <w:tab/>
        <w:t xml:space="preserve">Load-bearing Capacity Test </w:t>
      </w:r>
    </w:p>
    <w:sectPr w:rsidR="00510D17" w:rsidSect="00510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D17"/>
    <w:rsid w:val="003C4D4E"/>
    <w:rsid w:val="00510D17"/>
    <w:rsid w:val="00A2581B"/>
    <w:rsid w:val="00A3317E"/>
    <w:rsid w:val="00BD21F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