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50" w:rsidRDefault="00277850" w:rsidP="00277850">
      <w:pPr>
        <w:widowControl w:val="0"/>
        <w:autoSpaceDE w:val="0"/>
        <w:autoSpaceDN w:val="0"/>
        <w:adjustRightInd w:val="0"/>
      </w:pPr>
    </w:p>
    <w:p w:rsidR="00277850" w:rsidRDefault="00277850" w:rsidP="00277850">
      <w:pPr>
        <w:widowControl w:val="0"/>
        <w:autoSpaceDE w:val="0"/>
        <w:autoSpaceDN w:val="0"/>
        <w:adjustRightInd w:val="0"/>
      </w:pPr>
      <w:r>
        <w:rPr>
          <w:b/>
          <w:bCs/>
        </w:rPr>
        <w:t>Section 725.376  Food Chain Crops</w:t>
      </w:r>
      <w:r>
        <w:t xml:space="preserve"> </w:t>
      </w:r>
    </w:p>
    <w:p w:rsidR="00277850" w:rsidRDefault="00277850" w:rsidP="00277850">
      <w:pPr>
        <w:widowControl w:val="0"/>
        <w:autoSpaceDE w:val="0"/>
        <w:autoSpaceDN w:val="0"/>
        <w:adjustRightInd w:val="0"/>
      </w:pPr>
    </w:p>
    <w:p w:rsidR="00277850" w:rsidRDefault="00277850" w:rsidP="00277850">
      <w:pPr>
        <w:widowControl w:val="0"/>
        <w:autoSpaceDE w:val="0"/>
        <w:autoSpaceDN w:val="0"/>
        <w:adjustRightInd w:val="0"/>
        <w:ind w:left="1440" w:hanging="720"/>
      </w:pPr>
      <w:r>
        <w:t>a)</w:t>
      </w:r>
      <w:r>
        <w:tab/>
      </w:r>
      <w:r w:rsidR="00D009E2" w:rsidRPr="00EF41D3">
        <w:t>This subsection (a) corresponds with 40 CFR 265.276(a), which required notification of activity before a date long past.  This statement maintains structural consistency with the corresponding federal rules.</w:t>
      </w:r>
      <w:r>
        <w:t xml:space="preserve"> </w:t>
      </w:r>
    </w:p>
    <w:p w:rsidR="005E27B4" w:rsidRDefault="005E27B4" w:rsidP="0029568D">
      <w:pPr>
        <w:widowControl w:val="0"/>
        <w:autoSpaceDE w:val="0"/>
        <w:autoSpaceDN w:val="0"/>
        <w:adjustRightInd w:val="0"/>
      </w:pPr>
    </w:p>
    <w:p w:rsidR="00277850" w:rsidRDefault="008B7D0E" w:rsidP="0029568D">
      <w:pPr>
        <w:widowControl w:val="0"/>
        <w:autoSpaceDE w:val="0"/>
        <w:autoSpaceDN w:val="0"/>
        <w:adjustRightInd w:val="0"/>
        <w:ind w:left="1440"/>
      </w:pPr>
      <w:r>
        <w:t>BOARD NOTE:</w:t>
      </w:r>
      <w:r w:rsidR="00277850">
        <w:t xml:space="preserve">  </w:t>
      </w:r>
      <w:r w:rsidR="006638C3">
        <w:t>Growing</w:t>
      </w:r>
      <w:r w:rsidR="00277850">
        <w:t xml:space="preserve"> food chain crops at a facility </w:t>
      </w:r>
      <w:r>
        <w:t>that</w:t>
      </w:r>
      <w:r w:rsidR="00277850">
        <w:t xml:space="preserve"> has never before been used for this purpose is a significant change in process under 35 Ill. Adm. Code 703.155. </w:t>
      </w:r>
      <w:r w:rsidR="00E03B0F">
        <w:t>T</w:t>
      </w:r>
      <w:r>
        <w:t>he owner or operator</w:t>
      </w:r>
      <w:r w:rsidR="00277850">
        <w:t xml:space="preserve"> of such </w:t>
      </w:r>
      <w:r>
        <w:t xml:space="preserve">a </w:t>
      </w:r>
      <w:r w:rsidR="00277850">
        <w:t xml:space="preserve">land treatment </w:t>
      </w:r>
      <w:r>
        <w:t>facility that proposes</w:t>
      </w:r>
      <w:r w:rsidR="00277850">
        <w:t xml:space="preserve"> to grow food chain crops after </w:t>
      </w:r>
      <w:r w:rsidR="00A95A60">
        <w:t>May 17, 1982</w:t>
      </w:r>
      <w:r w:rsidR="00277850">
        <w:t xml:space="preserve"> must </w:t>
      </w:r>
      <w:r w:rsidR="00A95A60">
        <w:t xml:space="preserve">have </w:t>
      </w:r>
      <w:r w:rsidR="006638C3">
        <w:t>submitted a new or revised Part A permit application.</w:t>
      </w:r>
      <w:r w:rsidR="00277850">
        <w:t xml:space="preserve"> </w:t>
      </w:r>
    </w:p>
    <w:p w:rsidR="005E27B4" w:rsidRDefault="005E27B4" w:rsidP="0029568D">
      <w:pPr>
        <w:widowControl w:val="0"/>
        <w:autoSpaceDE w:val="0"/>
        <w:autoSpaceDN w:val="0"/>
        <w:adjustRightInd w:val="0"/>
      </w:pPr>
    </w:p>
    <w:p w:rsidR="00277850" w:rsidRDefault="008B7D0E" w:rsidP="00277850">
      <w:pPr>
        <w:widowControl w:val="0"/>
        <w:autoSpaceDE w:val="0"/>
        <w:autoSpaceDN w:val="0"/>
        <w:adjustRightInd w:val="0"/>
        <w:ind w:left="1440" w:hanging="720"/>
      </w:pPr>
      <w:r>
        <w:t>b)</w:t>
      </w:r>
      <w:r>
        <w:tab/>
        <w:t xml:space="preserve">Limitation </w:t>
      </w:r>
      <w:r w:rsidR="00621DBE">
        <w:t>Relating</w:t>
      </w:r>
      <w:r>
        <w:t xml:space="preserve"> to </w:t>
      </w:r>
      <w:r w:rsidR="00621DBE">
        <w:t>Arsenic</w:t>
      </w:r>
      <w:r>
        <w:t xml:space="preserve">, </w:t>
      </w:r>
      <w:r w:rsidR="00621DBE">
        <w:t>Lead</w:t>
      </w:r>
      <w:r>
        <w:t xml:space="preserve">, </w:t>
      </w:r>
      <w:r w:rsidR="00621DBE">
        <w:t>Mercury</w:t>
      </w:r>
      <w:r>
        <w:t xml:space="preserve">, and </w:t>
      </w:r>
      <w:r w:rsidR="00621DBE">
        <w:t>Other Constituents</w:t>
      </w:r>
    </w:p>
    <w:p w:rsidR="008B7D0E" w:rsidRDefault="008B7D0E" w:rsidP="0029568D">
      <w:pPr>
        <w:widowControl w:val="0"/>
        <w:autoSpaceDE w:val="0"/>
        <w:autoSpaceDN w:val="0"/>
        <w:adjustRightInd w:val="0"/>
      </w:pPr>
    </w:p>
    <w:p w:rsidR="00277850" w:rsidRDefault="00277850" w:rsidP="00277850">
      <w:pPr>
        <w:widowControl w:val="0"/>
        <w:autoSpaceDE w:val="0"/>
        <w:autoSpaceDN w:val="0"/>
        <w:adjustRightInd w:val="0"/>
        <w:ind w:left="2160" w:hanging="720"/>
      </w:pPr>
      <w:r>
        <w:t>1)</w:t>
      </w:r>
      <w:r>
        <w:tab/>
        <w:t>Food chain crops must not be grown on the treated area of a hazardous waste land treatment facility</w:t>
      </w:r>
      <w:r w:rsidR="00163AED">
        <w:t>,</w:t>
      </w:r>
      <w:r>
        <w:t xml:space="preserve"> unless the owner or operator can demonstrate, based on field testing, that </w:t>
      </w:r>
      <w:r w:rsidR="008B7D0E">
        <w:t xml:space="preserve">either of the following is true of </w:t>
      </w:r>
      <w:r>
        <w:t>any arsenic, lead, mercury</w:t>
      </w:r>
      <w:r w:rsidR="00163AED">
        <w:t>,</w:t>
      </w:r>
      <w:r>
        <w:t xml:space="preserve"> or other constituents identified under Section 725.373(b):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A)</w:t>
      </w:r>
      <w:r>
        <w:tab/>
      </w:r>
      <w:r w:rsidR="008B7D0E">
        <w:t>They will</w:t>
      </w:r>
      <w:r>
        <w:t xml:space="preserve"> not be transferred to the food portion of the crop by plant uptake or direct contact and will not otherwise be ingested by food chain animals (e.g., by grazing); or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B)</w:t>
      </w:r>
      <w:r>
        <w:tab/>
      </w:r>
      <w:r w:rsidR="008B7D0E">
        <w:t>The</w:t>
      </w:r>
      <w:r w:rsidR="00E03B0F">
        <w:t>y</w:t>
      </w:r>
      <w:r w:rsidR="008B7D0E">
        <w:t xml:space="preserve"> will</w:t>
      </w:r>
      <w:r>
        <w:t xml:space="preserve"> not occur in greater concentrations in the crops grown on the land treatment facility than in the same crops grown on untreated soils under similar conditions in the same region.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160" w:hanging="720"/>
      </w:pPr>
      <w:r>
        <w:t>2)</w:t>
      </w:r>
      <w:r>
        <w:tab/>
        <w:t xml:space="preserve">The information necessary to make the demonstration required by </w:t>
      </w:r>
      <w:r w:rsidR="008B7D0E">
        <w:t>subsection</w:t>
      </w:r>
      <w:r>
        <w:t xml:space="preserve"> (b)(1) must be kept at the facility and must, at a minimum</w:t>
      </w:r>
      <w:r w:rsidR="008B7D0E">
        <w:t>, fulf</w:t>
      </w:r>
      <w:r w:rsidR="00E03B0F">
        <w:t>i</w:t>
      </w:r>
      <w:r w:rsidR="008B7D0E">
        <w:t>ll the following conditions</w:t>
      </w:r>
      <w:r>
        <w:t xml:space="preserve">: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A)</w:t>
      </w:r>
      <w:r>
        <w:tab/>
      </w:r>
      <w:r w:rsidR="008B7D0E">
        <w:t xml:space="preserve">It must </w:t>
      </w:r>
      <w:r w:rsidR="00E03B0F">
        <w:t>be</w:t>
      </w:r>
      <w:r>
        <w:t xml:space="preserve"> based on tests for the specific waste and application rates being used at the facility; and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B)</w:t>
      </w:r>
      <w:r>
        <w:tab/>
      </w:r>
      <w:r w:rsidR="008B7D0E">
        <w:t>It must include</w:t>
      </w:r>
      <w:r>
        <w:t xml:space="preserve"> descriptions of crop and soil characteristics, sample selection, criteria, sample size determination, analytical methods</w:t>
      </w:r>
      <w:r w:rsidR="008B7D0E">
        <w:t>,</w:t>
      </w:r>
      <w:r>
        <w:t xml:space="preserve"> and statistical procedures.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1440" w:hanging="720"/>
      </w:pPr>
      <w:r>
        <w:t>c)</w:t>
      </w:r>
      <w:r>
        <w:tab/>
      </w:r>
      <w:r w:rsidR="008B7D0E">
        <w:t xml:space="preserve">Limitation </w:t>
      </w:r>
      <w:r w:rsidR="007D67E7">
        <w:t>Relating</w:t>
      </w:r>
      <w:r w:rsidR="008B7D0E">
        <w:t xml:space="preserve"> to </w:t>
      </w:r>
      <w:r w:rsidR="007D67E7">
        <w:t>Cadmium</w:t>
      </w:r>
      <w:r w:rsidR="008B7D0E">
        <w:t xml:space="preserve">.  </w:t>
      </w:r>
      <w:r>
        <w:t xml:space="preserve">Food chain crops must not be grown on a land treatment facility receiving waste that contains cadmium unless all requirements of </w:t>
      </w:r>
      <w:r w:rsidR="008B7D0E">
        <w:t>subsections</w:t>
      </w:r>
      <w:r>
        <w:t xml:space="preserve"> (c)(1)(A) through </w:t>
      </w:r>
      <w:r w:rsidR="008B7D0E">
        <w:t>(c)(1)</w:t>
      </w:r>
      <w:r>
        <w:t xml:space="preserve">(C) or all requirements of </w:t>
      </w:r>
      <w:r w:rsidR="008B7D0E">
        <w:t>subsection</w:t>
      </w:r>
      <w:r>
        <w:t xml:space="preserve"> (c)(2)(A) through </w:t>
      </w:r>
      <w:r w:rsidR="008B7D0E">
        <w:t>(c)(2)</w:t>
      </w:r>
      <w:r>
        <w:t xml:space="preserve">(D) are met. </w:t>
      </w:r>
    </w:p>
    <w:p w:rsidR="005E27B4" w:rsidRDefault="005E27B4" w:rsidP="0029568D">
      <w:pPr>
        <w:widowControl w:val="0"/>
        <w:autoSpaceDE w:val="0"/>
        <w:autoSpaceDN w:val="0"/>
        <w:adjustRightInd w:val="0"/>
      </w:pPr>
    </w:p>
    <w:p w:rsidR="00277850" w:rsidRDefault="008B7D0E" w:rsidP="00277850">
      <w:pPr>
        <w:widowControl w:val="0"/>
        <w:autoSpaceDE w:val="0"/>
        <w:autoSpaceDN w:val="0"/>
        <w:adjustRightInd w:val="0"/>
        <w:ind w:left="2160" w:hanging="720"/>
      </w:pPr>
      <w:r>
        <w:t>1)</w:t>
      </w:r>
      <w:r>
        <w:tab/>
        <w:t xml:space="preserve">Cadmium </w:t>
      </w:r>
      <w:r w:rsidR="007D67E7">
        <w:t>Limitation</w:t>
      </w:r>
      <w:r>
        <w:t xml:space="preserve"> for </w:t>
      </w:r>
      <w:r w:rsidR="007D67E7">
        <w:t>Crops</w:t>
      </w:r>
      <w:r>
        <w:t xml:space="preserve"> for </w:t>
      </w:r>
      <w:r w:rsidR="007D67E7">
        <w:t>Human Consumption</w:t>
      </w:r>
      <w:r>
        <w:t xml:space="preserve">.  Application of </w:t>
      </w:r>
      <w:r>
        <w:lastRenderedPageBreak/>
        <w:t>waste must comply with all of the following conditions:</w:t>
      </w:r>
    </w:p>
    <w:p w:rsidR="008B7D0E" w:rsidRDefault="008B7D0E"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A)</w:t>
      </w:r>
      <w:r>
        <w:tab/>
        <w:t xml:space="preserve">The pH of the waste and soil mixture is 6.5 or greater at the time of each waste application, except for waste containing cadmium at concentrations of 2 mg/kg (dry weight) or less;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B)</w:t>
      </w:r>
      <w:r>
        <w:tab/>
        <w:t xml:space="preserve">The annual application of cadmium from waste does not exceed 0.5 kg/ha </w:t>
      </w:r>
      <w:r w:rsidR="00D009E2">
        <w:t xml:space="preserve">(0.45 lb/acre) </w:t>
      </w:r>
      <w:r>
        <w:t>on land used for production of tobacco, leafy vegetables</w:t>
      </w:r>
      <w:r w:rsidR="0025735B">
        <w:t>,</w:t>
      </w:r>
      <w:r>
        <w:t xml:space="preserve"> or root crops grown for human consumption.  For other food chain crops the annual cadmium application rate does not exceed</w:t>
      </w:r>
      <w:r w:rsidR="008B7D0E">
        <w:t xml:space="preserve"> </w:t>
      </w:r>
      <w:r w:rsidR="00D009E2">
        <w:t>0.5 kg/ha (0.45 lb/acre)</w:t>
      </w:r>
      <w:r w:rsidR="004C47BB">
        <w:t>.</w:t>
      </w:r>
      <w:r>
        <w:t xml:space="preserve"> </w:t>
      </w:r>
    </w:p>
    <w:p w:rsidR="002151AD" w:rsidRDefault="002151AD"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bookmarkStart w:id="0" w:name="_GoBack"/>
      <w:bookmarkEnd w:id="0"/>
      <w:r>
        <w:t>C)</w:t>
      </w:r>
      <w:r>
        <w:tab/>
        <w:t xml:space="preserve">The cumulative application of cadmium from waste does not exceed the levels in either </w:t>
      </w:r>
      <w:r w:rsidR="008B7D0E">
        <w:t>subsection</w:t>
      </w:r>
      <w:r>
        <w:t xml:space="preserve"> (c)(1)(C)(i) or (c)(1)(C)(ii). </w:t>
      </w:r>
    </w:p>
    <w:p w:rsidR="005E27B4" w:rsidRDefault="005E27B4" w:rsidP="0029568D">
      <w:pPr>
        <w:widowControl w:val="0"/>
        <w:autoSpaceDE w:val="0"/>
        <w:autoSpaceDN w:val="0"/>
        <w:adjustRightInd w:val="0"/>
      </w:pPr>
    </w:p>
    <w:p w:rsidR="00277850" w:rsidRDefault="008B7D0E" w:rsidP="00AB5F30">
      <w:pPr>
        <w:widowControl w:val="0"/>
        <w:autoSpaceDE w:val="0"/>
        <w:autoSpaceDN w:val="0"/>
        <w:adjustRightInd w:val="0"/>
        <w:ind w:left="3600" w:hanging="720"/>
      </w:pPr>
      <w:r>
        <w:t>i)</w:t>
      </w:r>
      <w:r>
        <w:tab/>
        <w:t xml:space="preserve">Maximum </w:t>
      </w:r>
      <w:r w:rsidR="00AB5F30">
        <w:t>Cumulative Application</w:t>
      </w:r>
      <w:r>
        <w:t xml:space="preserve"> of </w:t>
      </w:r>
      <w:r w:rsidR="00AB5F30">
        <w:t>Cadmium</w:t>
      </w:r>
    </w:p>
    <w:p w:rsidR="00277850" w:rsidRDefault="00277850" w:rsidP="00277850">
      <w:pPr>
        <w:widowControl w:val="0"/>
        <w:autoSpaceDE w:val="0"/>
        <w:autoSpaceDN w:val="0"/>
        <w:adjustRightInd w:val="0"/>
      </w:pPr>
    </w:p>
    <w:tbl>
      <w:tblPr>
        <w:tblW w:w="0" w:type="auto"/>
        <w:tblInd w:w="3015" w:type="dxa"/>
        <w:tblLook w:val="0000" w:firstRow="0" w:lastRow="0" w:firstColumn="0" w:lastColumn="0" w:noHBand="0" w:noVBand="0"/>
      </w:tblPr>
      <w:tblGrid>
        <w:gridCol w:w="5187"/>
        <w:gridCol w:w="1254"/>
      </w:tblGrid>
      <w:tr w:rsidR="002151AD" w:rsidRPr="002151AD">
        <w:trPr>
          <w:trHeight w:val="927"/>
        </w:trPr>
        <w:tc>
          <w:tcPr>
            <w:tcW w:w="6441" w:type="dxa"/>
            <w:gridSpan w:val="2"/>
          </w:tcPr>
          <w:p w:rsidR="00AB5F30" w:rsidRDefault="00AB5F30" w:rsidP="00AB5F30">
            <w:pPr>
              <w:widowControl w:val="0"/>
              <w:autoSpaceDE w:val="0"/>
              <w:autoSpaceDN w:val="0"/>
              <w:adjustRightInd w:val="0"/>
              <w:jc w:val="center"/>
            </w:pPr>
            <w:r>
              <w:t>Maximum Cumulative Application</w:t>
            </w:r>
            <w:r w:rsidRPr="002151AD">
              <w:t xml:space="preserve"> </w:t>
            </w:r>
          </w:p>
          <w:p w:rsidR="004C47BB" w:rsidRDefault="00AB5F30" w:rsidP="00AB5F30">
            <w:pPr>
              <w:widowControl w:val="0"/>
              <w:autoSpaceDE w:val="0"/>
              <w:autoSpaceDN w:val="0"/>
              <w:adjustRightInd w:val="0"/>
              <w:jc w:val="center"/>
            </w:pPr>
            <w:r>
              <w:t>of Cadmium</w:t>
            </w:r>
          </w:p>
          <w:p w:rsidR="002151AD" w:rsidRDefault="002151AD" w:rsidP="00BB3843">
            <w:pPr>
              <w:widowControl w:val="0"/>
              <w:autoSpaceDE w:val="0"/>
              <w:autoSpaceDN w:val="0"/>
              <w:adjustRightInd w:val="0"/>
              <w:jc w:val="center"/>
            </w:pPr>
            <w:r w:rsidRPr="002151AD">
              <w:t>(kilograms per hectare)</w:t>
            </w:r>
          </w:p>
          <w:p w:rsidR="002151AD" w:rsidRPr="002151AD" w:rsidRDefault="002151AD" w:rsidP="00BB3843">
            <w:pPr>
              <w:widowControl w:val="0"/>
              <w:autoSpaceDE w:val="0"/>
              <w:autoSpaceDN w:val="0"/>
              <w:adjustRightInd w:val="0"/>
              <w:jc w:val="center"/>
            </w:pPr>
          </w:p>
        </w:tc>
      </w:tr>
      <w:tr w:rsidR="002151AD" w:rsidRPr="002151AD">
        <w:trPr>
          <w:trHeight w:val="666"/>
        </w:trPr>
        <w:tc>
          <w:tcPr>
            <w:tcW w:w="6441" w:type="dxa"/>
            <w:gridSpan w:val="2"/>
            <w:vAlign w:val="center"/>
          </w:tcPr>
          <w:p w:rsidR="002151AD" w:rsidRPr="002151AD" w:rsidRDefault="00AB5F30" w:rsidP="00AB5F30">
            <w:pPr>
              <w:widowControl w:val="0"/>
              <w:autoSpaceDE w:val="0"/>
              <w:autoSpaceDN w:val="0"/>
              <w:adjustRightInd w:val="0"/>
              <w:jc w:val="center"/>
            </w:pPr>
            <w:r>
              <w:t>For Background Soil</w:t>
            </w:r>
            <w:r w:rsidR="002151AD">
              <w:t xml:space="preserve"> pH </w:t>
            </w:r>
            <w:r>
              <w:t>Less Than</w:t>
            </w:r>
            <w:r w:rsidR="002151AD">
              <w:t xml:space="preserve"> 6.5</w:t>
            </w:r>
          </w:p>
        </w:tc>
      </w:tr>
      <w:tr w:rsidR="002151AD" w:rsidRPr="002151AD">
        <w:trPr>
          <w:trHeight w:val="822"/>
        </w:trPr>
        <w:tc>
          <w:tcPr>
            <w:tcW w:w="5187" w:type="dxa"/>
          </w:tcPr>
          <w:p w:rsidR="002151AD" w:rsidRDefault="002151AD" w:rsidP="00BB3843">
            <w:pPr>
              <w:widowControl w:val="0"/>
              <w:autoSpaceDE w:val="0"/>
              <w:autoSpaceDN w:val="0"/>
              <w:adjustRightInd w:val="0"/>
            </w:pPr>
            <w:r>
              <w:t xml:space="preserve">Soil </w:t>
            </w:r>
            <w:r w:rsidR="00AB5F30">
              <w:t>Cation Exchange Capacity</w:t>
            </w:r>
            <w:r>
              <w:t xml:space="preserve"> </w:t>
            </w:r>
          </w:p>
          <w:p w:rsidR="002151AD" w:rsidRPr="002151AD" w:rsidRDefault="002151AD" w:rsidP="00BB3843">
            <w:pPr>
              <w:widowControl w:val="0"/>
              <w:autoSpaceDE w:val="0"/>
              <w:autoSpaceDN w:val="0"/>
              <w:adjustRightInd w:val="0"/>
            </w:pPr>
            <w:r>
              <w:t>(milliequivalents per 100 grams)</w:t>
            </w:r>
          </w:p>
        </w:tc>
        <w:tc>
          <w:tcPr>
            <w:tcW w:w="1254" w:type="dxa"/>
          </w:tcPr>
          <w:p w:rsidR="002151AD" w:rsidRPr="002151AD" w:rsidRDefault="002151AD" w:rsidP="00BB3843">
            <w:pPr>
              <w:widowControl w:val="0"/>
              <w:autoSpaceDE w:val="0"/>
              <w:autoSpaceDN w:val="0"/>
              <w:adjustRightInd w:val="0"/>
            </w:pPr>
          </w:p>
        </w:tc>
      </w:tr>
      <w:tr w:rsidR="002151AD" w:rsidRPr="002151AD">
        <w:tc>
          <w:tcPr>
            <w:tcW w:w="5187" w:type="dxa"/>
          </w:tcPr>
          <w:p w:rsidR="002151AD" w:rsidRPr="002151AD" w:rsidRDefault="002151AD" w:rsidP="00BB3843">
            <w:pPr>
              <w:widowControl w:val="0"/>
              <w:autoSpaceDE w:val="0"/>
              <w:autoSpaceDN w:val="0"/>
              <w:adjustRightInd w:val="0"/>
            </w:pPr>
            <w:r>
              <w:t>Less than 5</w:t>
            </w:r>
          </w:p>
        </w:tc>
        <w:tc>
          <w:tcPr>
            <w:tcW w:w="1254" w:type="dxa"/>
          </w:tcPr>
          <w:p w:rsidR="002151AD" w:rsidRPr="002151AD" w:rsidRDefault="002151AD" w:rsidP="00BB3843">
            <w:pPr>
              <w:widowControl w:val="0"/>
              <w:autoSpaceDE w:val="0"/>
              <w:autoSpaceDN w:val="0"/>
              <w:adjustRightInd w:val="0"/>
            </w:pPr>
            <w:r>
              <w:t>5</w:t>
            </w:r>
          </w:p>
        </w:tc>
      </w:tr>
      <w:tr w:rsidR="002151AD">
        <w:tc>
          <w:tcPr>
            <w:tcW w:w="5187" w:type="dxa"/>
          </w:tcPr>
          <w:p w:rsidR="002151AD" w:rsidRPr="002151AD" w:rsidRDefault="002151AD" w:rsidP="00BB3843">
            <w:pPr>
              <w:widowControl w:val="0"/>
              <w:autoSpaceDE w:val="0"/>
              <w:autoSpaceDN w:val="0"/>
              <w:adjustRightInd w:val="0"/>
            </w:pPr>
            <w:r>
              <w:t>5 to 15</w:t>
            </w:r>
          </w:p>
        </w:tc>
        <w:tc>
          <w:tcPr>
            <w:tcW w:w="1254" w:type="dxa"/>
          </w:tcPr>
          <w:p w:rsidR="002151AD" w:rsidRDefault="002151AD" w:rsidP="00BB3843">
            <w:pPr>
              <w:widowControl w:val="0"/>
              <w:autoSpaceDE w:val="0"/>
              <w:autoSpaceDN w:val="0"/>
              <w:adjustRightInd w:val="0"/>
            </w:pPr>
            <w:r>
              <w:t>5</w:t>
            </w:r>
          </w:p>
        </w:tc>
      </w:tr>
      <w:tr w:rsidR="002151AD">
        <w:tc>
          <w:tcPr>
            <w:tcW w:w="5187" w:type="dxa"/>
          </w:tcPr>
          <w:p w:rsidR="002151AD" w:rsidRDefault="002151AD" w:rsidP="00BB3843">
            <w:pPr>
              <w:widowControl w:val="0"/>
              <w:autoSpaceDE w:val="0"/>
              <w:autoSpaceDN w:val="0"/>
              <w:adjustRightInd w:val="0"/>
            </w:pPr>
            <w:r>
              <w:t>Greater than 15</w:t>
            </w:r>
          </w:p>
        </w:tc>
        <w:tc>
          <w:tcPr>
            <w:tcW w:w="1254" w:type="dxa"/>
          </w:tcPr>
          <w:p w:rsidR="002151AD" w:rsidRPr="002151AD" w:rsidRDefault="002151AD" w:rsidP="00BB3843">
            <w:pPr>
              <w:widowControl w:val="0"/>
              <w:autoSpaceDE w:val="0"/>
              <w:autoSpaceDN w:val="0"/>
              <w:adjustRightInd w:val="0"/>
            </w:pPr>
            <w:r>
              <w:t>5</w:t>
            </w:r>
          </w:p>
        </w:tc>
      </w:tr>
    </w:tbl>
    <w:p w:rsidR="002151AD" w:rsidRDefault="002151AD" w:rsidP="00277850">
      <w:pPr>
        <w:widowControl w:val="0"/>
        <w:autoSpaceDE w:val="0"/>
        <w:autoSpaceDN w:val="0"/>
        <w:adjustRightInd w:val="0"/>
      </w:pPr>
    </w:p>
    <w:tbl>
      <w:tblPr>
        <w:tblW w:w="0" w:type="auto"/>
        <w:tblInd w:w="3015" w:type="dxa"/>
        <w:tblLook w:val="0000" w:firstRow="0" w:lastRow="0" w:firstColumn="0" w:lastColumn="0" w:noHBand="0" w:noVBand="0"/>
      </w:tblPr>
      <w:tblGrid>
        <w:gridCol w:w="5187"/>
        <w:gridCol w:w="1254"/>
      </w:tblGrid>
      <w:tr w:rsidR="002151AD" w:rsidRPr="002151AD">
        <w:trPr>
          <w:trHeight w:val="666"/>
        </w:trPr>
        <w:tc>
          <w:tcPr>
            <w:tcW w:w="6441" w:type="dxa"/>
            <w:gridSpan w:val="2"/>
            <w:vAlign w:val="center"/>
          </w:tcPr>
          <w:p w:rsidR="002151AD" w:rsidRPr="002151AD" w:rsidRDefault="002151AD" w:rsidP="00BB3843">
            <w:pPr>
              <w:widowControl w:val="0"/>
              <w:autoSpaceDE w:val="0"/>
              <w:autoSpaceDN w:val="0"/>
              <w:adjustRightInd w:val="0"/>
              <w:jc w:val="center"/>
            </w:pPr>
            <w:r>
              <w:t>FOR BACKGROUND SOIL pH GREATER THAN 6.5</w:t>
            </w:r>
          </w:p>
        </w:tc>
      </w:tr>
      <w:tr w:rsidR="002151AD" w:rsidRPr="002151AD">
        <w:trPr>
          <w:trHeight w:val="822"/>
        </w:trPr>
        <w:tc>
          <w:tcPr>
            <w:tcW w:w="5187" w:type="dxa"/>
          </w:tcPr>
          <w:p w:rsidR="002151AD" w:rsidRDefault="002151AD" w:rsidP="00BB3843">
            <w:pPr>
              <w:widowControl w:val="0"/>
              <w:autoSpaceDE w:val="0"/>
              <w:autoSpaceDN w:val="0"/>
              <w:adjustRightInd w:val="0"/>
            </w:pPr>
            <w:r>
              <w:t xml:space="preserve">Soil </w:t>
            </w:r>
            <w:r w:rsidR="00AB5F30">
              <w:t>Cation Exchange Capacity</w:t>
            </w:r>
            <w:r>
              <w:t xml:space="preserve"> </w:t>
            </w:r>
          </w:p>
          <w:p w:rsidR="002151AD" w:rsidRPr="002151AD" w:rsidRDefault="002151AD" w:rsidP="00BB3843">
            <w:pPr>
              <w:widowControl w:val="0"/>
              <w:autoSpaceDE w:val="0"/>
              <w:autoSpaceDN w:val="0"/>
              <w:adjustRightInd w:val="0"/>
            </w:pPr>
            <w:r>
              <w:t>(milliequivalents per 100 grams)</w:t>
            </w:r>
          </w:p>
        </w:tc>
        <w:tc>
          <w:tcPr>
            <w:tcW w:w="1254" w:type="dxa"/>
          </w:tcPr>
          <w:p w:rsidR="002151AD" w:rsidRPr="002151AD" w:rsidRDefault="002151AD" w:rsidP="00BB3843">
            <w:pPr>
              <w:widowControl w:val="0"/>
              <w:autoSpaceDE w:val="0"/>
              <w:autoSpaceDN w:val="0"/>
              <w:adjustRightInd w:val="0"/>
            </w:pPr>
          </w:p>
        </w:tc>
      </w:tr>
      <w:tr w:rsidR="002151AD" w:rsidRPr="002151AD">
        <w:tc>
          <w:tcPr>
            <w:tcW w:w="5187" w:type="dxa"/>
          </w:tcPr>
          <w:p w:rsidR="002151AD" w:rsidRPr="002151AD" w:rsidRDefault="002151AD" w:rsidP="00BB3843">
            <w:pPr>
              <w:widowControl w:val="0"/>
              <w:autoSpaceDE w:val="0"/>
              <w:autoSpaceDN w:val="0"/>
              <w:adjustRightInd w:val="0"/>
            </w:pPr>
            <w:r>
              <w:t>Less than 5</w:t>
            </w:r>
          </w:p>
        </w:tc>
        <w:tc>
          <w:tcPr>
            <w:tcW w:w="1254" w:type="dxa"/>
          </w:tcPr>
          <w:p w:rsidR="002151AD" w:rsidRPr="002151AD" w:rsidRDefault="002151AD" w:rsidP="00BB3843">
            <w:pPr>
              <w:widowControl w:val="0"/>
              <w:autoSpaceDE w:val="0"/>
              <w:autoSpaceDN w:val="0"/>
              <w:adjustRightInd w:val="0"/>
            </w:pPr>
            <w:r>
              <w:t>5</w:t>
            </w:r>
          </w:p>
        </w:tc>
      </w:tr>
      <w:tr w:rsidR="002151AD">
        <w:tc>
          <w:tcPr>
            <w:tcW w:w="5187" w:type="dxa"/>
          </w:tcPr>
          <w:p w:rsidR="002151AD" w:rsidRPr="002151AD" w:rsidRDefault="002151AD" w:rsidP="00BB3843">
            <w:pPr>
              <w:widowControl w:val="0"/>
              <w:autoSpaceDE w:val="0"/>
              <w:autoSpaceDN w:val="0"/>
              <w:adjustRightInd w:val="0"/>
            </w:pPr>
            <w:r>
              <w:t>5 to 15</w:t>
            </w:r>
          </w:p>
        </w:tc>
        <w:tc>
          <w:tcPr>
            <w:tcW w:w="1254" w:type="dxa"/>
          </w:tcPr>
          <w:p w:rsidR="002151AD" w:rsidRDefault="002151AD" w:rsidP="00BB3843">
            <w:pPr>
              <w:widowControl w:val="0"/>
              <w:autoSpaceDE w:val="0"/>
              <w:autoSpaceDN w:val="0"/>
              <w:adjustRightInd w:val="0"/>
            </w:pPr>
            <w:r>
              <w:t>10</w:t>
            </w:r>
          </w:p>
        </w:tc>
      </w:tr>
      <w:tr w:rsidR="002151AD">
        <w:tc>
          <w:tcPr>
            <w:tcW w:w="5187" w:type="dxa"/>
          </w:tcPr>
          <w:p w:rsidR="002151AD" w:rsidRDefault="002151AD" w:rsidP="00BB3843">
            <w:pPr>
              <w:widowControl w:val="0"/>
              <w:autoSpaceDE w:val="0"/>
              <w:autoSpaceDN w:val="0"/>
              <w:adjustRightInd w:val="0"/>
            </w:pPr>
            <w:r>
              <w:t>Greater than 15</w:t>
            </w:r>
          </w:p>
        </w:tc>
        <w:tc>
          <w:tcPr>
            <w:tcW w:w="1254" w:type="dxa"/>
          </w:tcPr>
          <w:p w:rsidR="002151AD" w:rsidRPr="002151AD" w:rsidRDefault="002151AD" w:rsidP="00BB3843">
            <w:pPr>
              <w:widowControl w:val="0"/>
              <w:autoSpaceDE w:val="0"/>
              <w:autoSpaceDN w:val="0"/>
              <w:adjustRightInd w:val="0"/>
            </w:pPr>
            <w:r>
              <w:t>20</w:t>
            </w:r>
          </w:p>
        </w:tc>
      </w:tr>
    </w:tbl>
    <w:p w:rsidR="002151AD" w:rsidRDefault="002151AD" w:rsidP="00277850">
      <w:pPr>
        <w:widowControl w:val="0"/>
        <w:autoSpaceDE w:val="0"/>
        <w:autoSpaceDN w:val="0"/>
        <w:adjustRightInd w:val="0"/>
      </w:pPr>
    </w:p>
    <w:p w:rsidR="00277850" w:rsidRDefault="00277850" w:rsidP="00277850">
      <w:pPr>
        <w:widowControl w:val="0"/>
        <w:autoSpaceDE w:val="0"/>
        <w:autoSpaceDN w:val="0"/>
        <w:adjustRightInd w:val="0"/>
        <w:ind w:left="2880" w:hanging="720"/>
      </w:pPr>
      <w:r>
        <w:lastRenderedPageBreak/>
        <w:t>ii)</w:t>
      </w:r>
      <w:r>
        <w:tab/>
        <w:t xml:space="preserve">For soils with a background pH of less than 6.5, the cumulative cadmium application rate does not exceed the levels below </w:t>
      </w:r>
      <w:r w:rsidR="00A95A60">
        <w:t>(</w:t>
      </w:r>
      <w:r>
        <w:t>provided, that the pH of the waste and soil mixture is adjusted to and maintained at 6.5 or greater whenever food chain crops are grown</w:t>
      </w:r>
      <w:r w:rsidR="008B7D0E">
        <w:t>):</w:t>
      </w:r>
      <w:r>
        <w:t xml:space="preserve"> </w:t>
      </w:r>
    </w:p>
    <w:p w:rsidR="002151AD" w:rsidRDefault="002151AD" w:rsidP="0029568D">
      <w:pPr>
        <w:widowControl w:val="0"/>
        <w:autoSpaceDE w:val="0"/>
        <w:autoSpaceDN w:val="0"/>
        <w:adjustRightInd w:val="0"/>
      </w:pPr>
    </w:p>
    <w:tbl>
      <w:tblPr>
        <w:tblW w:w="0" w:type="auto"/>
        <w:tblInd w:w="3015" w:type="dxa"/>
        <w:tblLook w:val="0000" w:firstRow="0" w:lastRow="0" w:firstColumn="0" w:lastColumn="0" w:noHBand="0" w:noVBand="0"/>
      </w:tblPr>
      <w:tblGrid>
        <w:gridCol w:w="5187"/>
        <w:gridCol w:w="1254"/>
      </w:tblGrid>
      <w:tr w:rsidR="002151AD" w:rsidRPr="002151AD">
        <w:trPr>
          <w:trHeight w:val="927"/>
        </w:trPr>
        <w:tc>
          <w:tcPr>
            <w:tcW w:w="6441" w:type="dxa"/>
            <w:gridSpan w:val="2"/>
          </w:tcPr>
          <w:p w:rsidR="002151AD" w:rsidRDefault="00AB5F30" w:rsidP="00AB5F30">
            <w:pPr>
              <w:widowControl w:val="0"/>
              <w:autoSpaceDE w:val="0"/>
              <w:autoSpaceDN w:val="0"/>
              <w:adjustRightInd w:val="0"/>
              <w:jc w:val="center"/>
            </w:pPr>
            <w:r>
              <w:t>Maximum Cumulative Application of Cadmium</w:t>
            </w:r>
          </w:p>
          <w:p w:rsidR="002151AD" w:rsidRPr="002151AD" w:rsidRDefault="002151AD" w:rsidP="00BB3843">
            <w:pPr>
              <w:widowControl w:val="0"/>
              <w:autoSpaceDE w:val="0"/>
              <w:autoSpaceDN w:val="0"/>
              <w:adjustRightInd w:val="0"/>
              <w:jc w:val="center"/>
            </w:pPr>
            <w:r w:rsidRPr="002151AD">
              <w:t>(kilograms per hectare)</w:t>
            </w:r>
          </w:p>
        </w:tc>
      </w:tr>
      <w:tr w:rsidR="002151AD" w:rsidRPr="002151AD">
        <w:trPr>
          <w:trHeight w:val="666"/>
        </w:trPr>
        <w:tc>
          <w:tcPr>
            <w:tcW w:w="6441" w:type="dxa"/>
            <w:gridSpan w:val="2"/>
            <w:vAlign w:val="center"/>
          </w:tcPr>
          <w:p w:rsidR="002151AD" w:rsidRDefault="00AB5F30" w:rsidP="00BB3843">
            <w:pPr>
              <w:widowControl w:val="0"/>
              <w:autoSpaceDE w:val="0"/>
              <w:autoSpaceDN w:val="0"/>
              <w:adjustRightInd w:val="0"/>
              <w:jc w:val="center"/>
            </w:pPr>
            <w:r>
              <w:t>For Background Soil</w:t>
            </w:r>
            <w:r w:rsidR="002151AD">
              <w:t xml:space="preserve"> pH </w:t>
            </w:r>
            <w:r>
              <w:t>Less Than</w:t>
            </w:r>
            <w:r w:rsidR="002151AD">
              <w:t xml:space="preserve"> 6.5</w:t>
            </w:r>
          </w:p>
          <w:p w:rsidR="002151AD" w:rsidRPr="002151AD" w:rsidRDefault="00AB5F30" w:rsidP="00AB5F30">
            <w:pPr>
              <w:widowControl w:val="0"/>
              <w:autoSpaceDE w:val="0"/>
              <w:autoSpaceDN w:val="0"/>
              <w:adjustRightInd w:val="0"/>
              <w:jc w:val="center"/>
            </w:pPr>
            <w:r>
              <w:t>with</w:t>
            </w:r>
            <w:r w:rsidR="002151AD">
              <w:t xml:space="preserve"> pH </w:t>
            </w:r>
            <w:r>
              <w:t>Adjustment</w:t>
            </w:r>
          </w:p>
        </w:tc>
      </w:tr>
      <w:tr w:rsidR="002151AD" w:rsidRPr="002151AD">
        <w:trPr>
          <w:trHeight w:val="822"/>
        </w:trPr>
        <w:tc>
          <w:tcPr>
            <w:tcW w:w="5187" w:type="dxa"/>
          </w:tcPr>
          <w:p w:rsidR="002151AD" w:rsidRDefault="002151AD" w:rsidP="00BB3843">
            <w:pPr>
              <w:widowControl w:val="0"/>
              <w:autoSpaceDE w:val="0"/>
              <w:autoSpaceDN w:val="0"/>
              <w:adjustRightInd w:val="0"/>
            </w:pPr>
            <w:r>
              <w:t xml:space="preserve">Soil </w:t>
            </w:r>
            <w:r w:rsidR="0025735B">
              <w:t>cation</w:t>
            </w:r>
            <w:r>
              <w:t xml:space="preserve"> exchange capacity </w:t>
            </w:r>
          </w:p>
          <w:p w:rsidR="002151AD" w:rsidRPr="002151AD" w:rsidRDefault="002151AD" w:rsidP="00BB3843">
            <w:pPr>
              <w:widowControl w:val="0"/>
              <w:autoSpaceDE w:val="0"/>
              <w:autoSpaceDN w:val="0"/>
              <w:adjustRightInd w:val="0"/>
            </w:pPr>
            <w:r>
              <w:t>(milliequivalents per 100 grams)</w:t>
            </w:r>
          </w:p>
        </w:tc>
        <w:tc>
          <w:tcPr>
            <w:tcW w:w="1254" w:type="dxa"/>
          </w:tcPr>
          <w:p w:rsidR="002151AD" w:rsidRPr="002151AD" w:rsidRDefault="002151AD" w:rsidP="00BB3843">
            <w:pPr>
              <w:widowControl w:val="0"/>
              <w:autoSpaceDE w:val="0"/>
              <w:autoSpaceDN w:val="0"/>
              <w:adjustRightInd w:val="0"/>
            </w:pPr>
          </w:p>
        </w:tc>
      </w:tr>
      <w:tr w:rsidR="002151AD" w:rsidRPr="002151AD">
        <w:tc>
          <w:tcPr>
            <w:tcW w:w="5187" w:type="dxa"/>
          </w:tcPr>
          <w:p w:rsidR="002151AD" w:rsidRPr="002151AD" w:rsidRDefault="002151AD" w:rsidP="00BB3843">
            <w:pPr>
              <w:widowControl w:val="0"/>
              <w:autoSpaceDE w:val="0"/>
              <w:autoSpaceDN w:val="0"/>
              <w:adjustRightInd w:val="0"/>
            </w:pPr>
            <w:r>
              <w:t>Less than 5</w:t>
            </w:r>
          </w:p>
        </w:tc>
        <w:tc>
          <w:tcPr>
            <w:tcW w:w="1254" w:type="dxa"/>
          </w:tcPr>
          <w:p w:rsidR="002151AD" w:rsidRPr="002151AD" w:rsidRDefault="002151AD" w:rsidP="00BB3843">
            <w:pPr>
              <w:widowControl w:val="0"/>
              <w:autoSpaceDE w:val="0"/>
              <w:autoSpaceDN w:val="0"/>
              <w:adjustRightInd w:val="0"/>
            </w:pPr>
            <w:r>
              <w:t>5</w:t>
            </w:r>
          </w:p>
        </w:tc>
      </w:tr>
      <w:tr w:rsidR="002151AD">
        <w:tc>
          <w:tcPr>
            <w:tcW w:w="5187" w:type="dxa"/>
          </w:tcPr>
          <w:p w:rsidR="002151AD" w:rsidRPr="002151AD" w:rsidRDefault="002151AD" w:rsidP="00BB3843">
            <w:pPr>
              <w:widowControl w:val="0"/>
              <w:autoSpaceDE w:val="0"/>
              <w:autoSpaceDN w:val="0"/>
              <w:adjustRightInd w:val="0"/>
            </w:pPr>
            <w:r>
              <w:t>5 to 15</w:t>
            </w:r>
          </w:p>
        </w:tc>
        <w:tc>
          <w:tcPr>
            <w:tcW w:w="1254" w:type="dxa"/>
          </w:tcPr>
          <w:p w:rsidR="002151AD" w:rsidRDefault="002151AD" w:rsidP="00BB3843">
            <w:pPr>
              <w:widowControl w:val="0"/>
              <w:autoSpaceDE w:val="0"/>
              <w:autoSpaceDN w:val="0"/>
              <w:adjustRightInd w:val="0"/>
            </w:pPr>
            <w:r>
              <w:t>10</w:t>
            </w:r>
          </w:p>
        </w:tc>
      </w:tr>
      <w:tr w:rsidR="002151AD">
        <w:tc>
          <w:tcPr>
            <w:tcW w:w="5187" w:type="dxa"/>
          </w:tcPr>
          <w:p w:rsidR="002151AD" w:rsidRDefault="002151AD" w:rsidP="00BB3843">
            <w:pPr>
              <w:widowControl w:val="0"/>
              <w:autoSpaceDE w:val="0"/>
              <w:autoSpaceDN w:val="0"/>
              <w:adjustRightInd w:val="0"/>
            </w:pPr>
            <w:r>
              <w:t>Greater than 15</w:t>
            </w:r>
          </w:p>
        </w:tc>
        <w:tc>
          <w:tcPr>
            <w:tcW w:w="1254" w:type="dxa"/>
          </w:tcPr>
          <w:p w:rsidR="002151AD" w:rsidRPr="002151AD" w:rsidRDefault="002151AD" w:rsidP="00BB3843">
            <w:pPr>
              <w:widowControl w:val="0"/>
              <w:autoSpaceDE w:val="0"/>
              <w:autoSpaceDN w:val="0"/>
              <w:adjustRightInd w:val="0"/>
            </w:pPr>
            <w:r>
              <w:t>20</w:t>
            </w:r>
          </w:p>
        </w:tc>
      </w:tr>
    </w:tbl>
    <w:p w:rsidR="00277850" w:rsidRDefault="00277850" w:rsidP="00277850">
      <w:pPr>
        <w:widowControl w:val="0"/>
        <w:autoSpaceDE w:val="0"/>
        <w:autoSpaceDN w:val="0"/>
        <w:adjustRightInd w:val="0"/>
      </w:pPr>
    </w:p>
    <w:p w:rsidR="00277850" w:rsidRDefault="008B7D0E" w:rsidP="00277850">
      <w:pPr>
        <w:widowControl w:val="0"/>
        <w:autoSpaceDE w:val="0"/>
        <w:autoSpaceDN w:val="0"/>
        <w:adjustRightInd w:val="0"/>
        <w:ind w:left="2160" w:hanging="720"/>
      </w:pPr>
      <w:r>
        <w:t>2)</w:t>
      </w:r>
      <w:r>
        <w:tab/>
        <w:t>Cadmium limitation for crops for animal feed.  Application of wast</w:t>
      </w:r>
      <w:r w:rsidR="00E03B0F">
        <w:t>e</w:t>
      </w:r>
      <w:r>
        <w:t xml:space="preserve"> must comply with all of the following conditions:</w:t>
      </w:r>
    </w:p>
    <w:p w:rsidR="008B7D0E" w:rsidRDefault="008B7D0E"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A)</w:t>
      </w:r>
      <w:r>
        <w:tab/>
        <w:t>The only food chain crop produced is animal feed</w:t>
      </w:r>
      <w:r w:rsidR="008B7D0E">
        <w:t>;</w:t>
      </w:r>
      <w:r>
        <w:t xml:space="preserve">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B)</w:t>
      </w:r>
      <w:r>
        <w:tab/>
        <w:t>The pH of the waste and soil mixture is 6.5 or greater at the time of waste application or at the time the crop is planted, whichever occurs later and this pH level is maintained whenever food chain crops are grown</w:t>
      </w:r>
      <w:r w:rsidR="008B7D0E">
        <w:t>;</w:t>
      </w:r>
      <w:r>
        <w:t xml:space="preserve">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C)</w:t>
      </w:r>
      <w:r>
        <w:tab/>
        <w:t xml:space="preserve">There is a facility operating plan </w:t>
      </w:r>
      <w:r w:rsidR="008B7D0E">
        <w:t>that</w:t>
      </w:r>
      <w:r>
        <w:t xml:space="preserve"> demonstrates how the animal feed will be distributed to preclude ingestion by humans. The facility operating plan describes the measures to be taken to safeguard against possible health hazards from cadmium entering the food chain </w:t>
      </w:r>
      <w:r w:rsidR="008B7D0E">
        <w:t>that</w:t>
      </w:r>
      <w:r>
        <w:t xml:space="preserve"> may result from alternative land uses</w:t>
      </w:r>
      <w:r w:rsidR="008B7D0E">
        <w:t>; and</w:t>
      </w:r>
      <w:r>
        <w:t xml:space="preserve"> </w:t>
      </w:r>
    </w:p>
    <w:p w:rsidR="005E27B4" w:rsidRDefault="005E27B4" w:rsidP="0029568D">
      <w:pPr>
        <w:widowControl w:val="0"/>
        <w:autoSpaceDE w:val="0"/>
        <w:autoSpaceDN w:val="0"/>
        <w:adjustRightInd w:val="0"/>
      </w:pPr>
    </w:p>
    <w:p w:rsidR="00277850" w:rsidRDefault="00277850" w:rsidP="00277850">
      <w:pPr>
        <w:widowControl w:val="0"/>
        <w:autoSpaceDE w:val="0"/>
        <w:autoSpaceDN w:val="0"/>
        <w:adjustRightInd w:val="0"/>
        <w:ind w:left="2880" w:hanging="720"/>
      </w:pPr>
      <w:r>
        <w:t>D)</w:t>
      </w:r>
      <w:r>
        <w:tab/>
        <w:t xml:space="preserve">Future property owners are notified by a stipulation in the land record or property deed </w:t>
      </w:r>
      <w:r w:rsidR="00E03B0F">
        <w:t>that</w:t>
      </w:r>
      <w:r>
        <w:t xml:space="preserve"> states that the property has received waste at high cadmium application rates and that food chain crops must not be grown except in compliance with </w:t>
      </w:r>
      <w:r w:rsidR="008B7D0E">
        <w:t>subsection</w:t>
      </w:r>
      <w:r>
        <w:t xml:space="preserve"> (c)(2). </w:t>
      </w:r>
    </w:p>
    <w:p w:rsidR="005E27B4" w:rsidRDefault="005E27B4" w:rsidP="0029568D">
      <w:pPr>
        <w:widowControl w:val="0"/>
        <w:autoSpaceDE w:val="0"/>
        <w:autoSpaceDN w:val="0"/>
        <w:adjustRightInd w:val="0"/>
      </w:pPr>
    </w:p>
    <w:p w:rsidR="00277850" w:rsidRDefault="008B7D0E" w:rsidP="00E03B0F">
      <w:pPr>
        <w:widowControl w:val="0"/>
        <w:autoSpaceDE w:val="0"/>
        <w:autoSpaceDN w:val="0"/>
        <w:adjustRightInd w:val="0"/>
      </w:pPr>
      <w:r>
        <w:t>BOARD NOTE:</w:t>
      </w:r>
      <w:r w:rsidR="00277850">
        <w:t xml:space="preserve">  As required by Section 725.173, if an owner or operator grows food chain crops on his land treatment facility, he must place the information developed in this </w:t>
      </w:r>
      <w:r>
        <w:t>Section</w:t>
      </w:r>
      <w:r w:rsidR="00277850">
        <w:t xml:space="preserve"> in the operating record of the facility. </w:t>
      </w:r>
    </w:p>
    <w:p w:rsidR="00277850" w:rsidRDefault="00277850" w:rsidP="0029568D">
      <w:pPr>
        <w:widowControl w:val="0"/>
        <w:autoSpaceDE w:val="0"/>
        <w:autoSpaceDN w:val="0"/>
        <w:adjustRightInd w:val="0"/>
      </w:pPr>
    </w:p>
    <w:p w:rsidR="008B7D0E" w:rsidRPr="00D55B37" w:rsidRDefault="004C47BB">
      <w:pPr>
        <w:pStyle w:val="JCARSourceNote"/>
        <w:ind w:left="720"/>
      </w:pPr>
      <w:r>
        <w:t xml:space="preserve">(Source:  Amended at 42 Ill. Reg. </w:t>
      </w:r>
      <w:r w:rsidR="0016250F">
        <w:t>23725</w:t>
      </w:r>
      <w:r>
        <w:t xml:space="preserve">, effective </w:t>
      </w:r>
      <w:r w:rsidR="0016250F">
        <w:t>November 19, 2018</w:t>
      </w:r>
      <w:r>
        <w:t>)</w:t>
      </w:r>
    </w:p>
    <w:sectPr w:rsidR="008B7D0E" w:rsidRPr="00D55B37" w:rsidSect="002778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850"/>
    <w:rsid w:val="00130D42"/>
    <w:rsid w:val="0016250F"/>
    <w:rsid w:val="00163AED"/>
    <w:rsid w:val="002102F7"/>
    <w:rsid w:val="002151AD"/>
    <w:rsid w:val="0025735B"/>
    <w:rsid w:val="00277850"/>
    <w:rsid w:val="0029568D"/>
    <w:rsid w:val="003A51C4"/>
    <w:rsid w:val="004C47BB"/>
    <w:rsid w:val="005C3366"/>
    <w:rsid w:val="005E27B4"/>
    <w:rsid w:val="005F11CB"/>
    <w:rsid w:val="00621DBE"/>
    <w:rsid w:val="006638C3"/>
    <w:rsid w:val="007D67E7"/>
    <w:rsid w:val="008B7D0E"/>
    <w:rsid w:val="0091077B"/>
    <w:rsid w:val="00A33F1E"/>
    <w:rsid w:val="00A95A60"/>
    <w:rsid w:val="00A97226"/>
    <w:rsid w:val="00AB5F30"/>
    <w:rsid w:val="00BB3843"/>
    <w:rsid w:val="00D009E2"/>
    <w:rsid w:val="00D46E84"/>
    <w:rsid w:val="00DA2A21"/>
    <w:rsid w:val="00DE6CC3"/>
    <w:rsid w:val="00E0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B7B968-DF7E-479B-8542-61DB79B7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5</cp:revision>
  <dcterms:created xsi:type="dcterms:W3CDTF">2018-12-18T18:20:00Z</dcterms:created>
  <dcterms:modified xsi:type="dcterms:W3CDTF">2018-12-19T16:36:00Z</dcterms:modified>
</cp:coreProperties>
</file>